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DDBDB" w14:textId="0A01A6E2" w:rsidR="00925A9D" w:rsidRDefault="00CA2704">
      <w:bookmarkStart w:id="0" w:name="_GoBack"/>
      <w:bookmarkEnd w:id="0"/>
      <w:r w:rsidRPr="001053BD"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7C6BD8AE" wp14:editId="7EE1DA58">
            <wp:simplePos x="0" y="0"/>
            <wp:positionH relativeFrom="column">
              <wp:posOffset>6083934</wp:posOffset>
            </wp:positionH>
            <wp:positionV relativeFrom="paragraph">
              <wp:posOffset>3586682</wp:posOffset>
            </wp:positionV>
            <wp:extent cx="391795" cy="273685"/>
            <wp:effectExtent l="38100" t="57150" r="46355" b="69215"/>
            <wp:wrapSquare wrapText="bothSides"/>
            <wp:docPr id="13" name="Picture 12" descr="A picture containing text, businesscard, clipar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A picture containing text, businesscard, clipart, vector graphic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93657">
                      <a:off x="0" y="0"/>
                      <a:ext cx="391795" cy="273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7F8A"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4C9C6E23" wp14:editId="150BAB1D">
            <wp:simplePos x="0" y="0"/>
            <wp:positionH relativeFrom="column">
              <wp:posOffset>2349500</wp:posOffset>
            </wp:positionH>
            <wp:positionV relativeFrom="paragraph">
              <wp:posOffset>3590925</wp:posOffset>
            </wp:positionV>
            <wp:extent cx="363855" cy="230505"/>
            <wp:effectExtent l="38100" t="57150" r="36195" b="55245"/>
            <wp:wrapSquare wrapText="bothSides"/>
            <wp:docPr id="11" name="Picture 10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Logo, company nam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20399">
                      <a:off x="0" y="0"/>
                      <a:ext cx="363855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8B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3F3F37" wp14:editId="2937A0BD">
                <wp:simplePos x="0" y="0"/>
                <wp:positionH relativeFrom="column">
                  <wp:posOffset>2764156</wp:posOffset>
                </wp:positionH>
                <wp:positionV relativeFrom="paragraph">
                  <wp:posOffset>3238500</wp:posOffset>
                </wp:positionV>
                <wp:extent cx="45719" cy="6096000"/>
                <wp:effectExtent l="0" t="0" r="12065" b="19050"/>
                <wp:wrapNone/>
                <wp:docPr id="9" name="Connector: Curv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6096000"/>
                        </a:xfrm>
                        <a:prstGeom prst="curvedConnector3">
                          <a:avLst>
                            <a:gd name="adj1" fmla="val 4930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3FC989C3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Curved 9" o:spid="_x0000_s1026" type="#_x0000_t38" style="position:absolute;margin-left:217.65pt;margin-top:255pt;width:3.6pt;height:480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" adj="10651" strokecolor="#4472c4 [3204]" strokeweight=".5pt">
                <v:stroke joinstyle="miter"/>
              </v:shape>
            </w:pict>
          </mc:Fallback>
        </mc:AlternateContent>
      </w:r>
      <w:r w:rsidR="007132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CCA80E" wp14:editId="5635B87D">
                <wp:simplePos x="0" y="0"/>
                <wp:positionH relativeFrom="margin">
                  <wp:posOffset>2819400</wp:posOffset>
                </wp:positionH>
                <wp:positionV relativeFrom="paragraph">
                  <wp:posOffset>3200400</wp:posOffset>
                </wp:positionV>
                <wp:extent cx="3495675" cy="6781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678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9CE302" w14:textId="77777777" w:rsidR="007E615E" w:rsidRPr="00E67571" w:rsidRDefault="007E615E" w:rsidP="007E615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u w:val="double"/>
                              </w:rPr>
                            </w:pP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u w:val="double"/>
                              </w:rPr>
                              <w:t xml:space="preserve">LIC/NEE Case Study: Rio De Janeiro, Brazil - South America. </w:t>
                            </w:r>
                          </w:p>
                          <w:p w14:paraId="0FBD8392" w14:textId="77777777" w:rsidR="007E615E" w:rsidRPr="00E67571" w:rsidRDefault="007E615E" w:rsidP="007E615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Importance - </w:t>
                            </w:r>
                            <w:r w:rsidR="00BF1BA6" w:rsidRPr="00E6757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</w:rPr>
                              <w:t>second largest GDP in Brazil.</w:t>
                            </w: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 Hosted </w:t>
                            </w:r>
                            <w:r w:rsidR="00BF1BA6" w:rsidRPr="00E6757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</w:rPr>
                              <w:t>the 2014 World Cup and 2016 Summer Olympics.</w:t>
                            </w: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 Christ the Redeemer is a new 7 wonder. Many Trade links. </w:t>
                            </w:r>
                          </w:p>
                          <w:p w14:paraId="746D2239" w14:textId="77777777" w:rsidR="007E615E" w:rsidRPr="00E67571" w:rsidRDefault="007E615E" w:rsidP="007E615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2"/>
                              </w:rPr>
                            </w:pP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2"/>
                              </w:rPr>
                              <w:t>Migration - Millions of people have migrated from rural areas that have suffered from drought, lack of services and unemployment to Rio. This expanding population has resulted in the rapid urbanisation.</w:t>
                            </w:r>
                          </w:p>
                          <w:p w14:paraId="19C6C8AA" w14:textId="77777777" w:rsidR="007E615E" w:rsidRPr="00E67571" w:rsidRDefault="007E615E" w:rsidP="007E615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2"/>
                              </w:rPr>
                            </w:pP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2"/>
                              </w:rPr>
                              <w:t xml:space="preserve">Challenges - Social: shortage of housing, schools and healthcare centres available. Large scale social inequality. Economic: informal jobs with low pay and no tax contributions, for example in Favelas. Environmental: Favelas are established around the city, causing pollution and waste is not collected. </w:t>
                            </w:r>
                          </w:p>
                          <w:p w14:paraId="7A0CE138" w14:textId="77777777" w:rsidR="007E615E" w:rsidRPr="00E67571" w:rsidRDefault="007E615E" w:rsidP="007E615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2"/>
                              </w:rPr>
                            </w:pP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2"/>
                              </w:rPr>
                              <w:t>Opportunities - Social: Standards of living are gradually improving. The Rio Carnival – cultural event. Economic: Rio has one of the highest incomes per person in the country. The city has various types of employment including oil, retail and manufacturing. Environmental: investment in sewage works and public transport systems.</w:t>
                            </w:r>
                          </w:p>
                          <w:p w14:paraId="5B291BC6" w14:textId="77777777" w:rsidR="005623AE" w:rsidRPr="00E67571" w:rsidRDefault="007E615E" w:rsidP="007E615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</w:pP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  <w:t xml:space="preserve">Regeneration – self-help schemes - </w:t>
                            </w:r>
                            <w:r w:rsidR="005623AE"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  <w:t>provided basic materials to improve homes. Government demolished houses and created new estates.</w:t>
                            </w: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  <w:t xml:space="preserve"> </w:t>
                            </w:r>
                            <w:r w:rsidR="005623AE"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  <w:t>Community policing</w:t>
                            </w: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  <w:t xml:space="preserve"> </w:t>
                            </w:r>
                            <w:r w:rsidR="005623AE"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  <w:t xml:space="preserve">established, tougher stance on gangs </w:t>
                            </w: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  <w:t>in the Favelas</w:t>
                            </w:r>
                            <w:r w:rsidR="005623AE"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  <w:t>. Greater investment in new road and rail network</w:t>
                            </w: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  <w:t>s</w:t>
                            </w:r>
                            <w:r w:rsidR="005623AE"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  <w:t xml:space="preserve"> to reduce pollution and increase connection</w:t>
                            </w: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  <w:t>s</w:t>
                            </w:r>
                            <w:r w:rsidR="005623AE"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  <w:t>.</w:t>
                            </w:r>
                          </w:p>
                          <w:p w14:paraId="6C924C18" w14:textId="77777777" w:rsidR="007E615E" w:rsidRPr="00E67571" w:rsidRDefault="007E615E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CA80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22pt;margin-top:252pt;width:275.25pt;height:53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" filled="f" stroked="f" strokeweight=".5pt">
                <v:textbox>
                  <w:txbxContent>
                    <w:p w14:paraId="1A9CE302" w14:textId="77777777" w:rsidR="007E615E" w:rsidRPr="00E67571" w:rsidRDefault="007E615E" w:rsidP="007E615E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u w:val="double"/>
                        </w:rPr>
                      </w:pPr>
                      <w:bookmarkStart w:id="1" w:name="_GoBack"/>
                      <w:r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u w:val="double"/>
                        </w:rPr>
                        <w:t xml:space="preserve">LIC/NEE Case Study: Rio De Janeiro, Brazil - South America. </w:t>
                      </w:r>
                    </w:p>
                    <w:p w14:paraId="0FBD8392" w14:textId="77777777" w:rsidR="007E615E" w:rsidRPr="00E67571" w:rsidRDefault="007E615E" w:rsidP="007E615E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</w:rPr>
                      </w:pPr>
                      <w:r w:rsidRPr="00E67571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</w:rPr>
                        <w:t xml:space="preserve">Importance - </w:t>
                      </w:r>
                      <w:r w:rsidR="00BF1BA6" w:rsidRPr="00E67571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</w:rPr>
                        <w:t>second largest GDP in Brazil.</w:t>
                      </w:r>
                      <w:r w:rsidRPr="00E67571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</w:rPr>
                        <w:t xml:space="preserve"> Hosted </w:t>
                      </w:r>
                      <w:r w:rsidR="00BF1BA6" w:rsidRPr="00E67571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</w:rPr>
                        <w:t>the 2014 World Cup and 2016 Summer Olympics.</w:t>
                      </w:r>
                      <w:r w:rsidRPr="00E67571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</w:rPr>
                        <w:t xml:space="preserve"> Christ the Redeemer is a new 7 wonder. Many Trade links. </w:t>
                      </w:r>
                    </w:p>
                    <w:p w14:paraId="746D2239" w14:textId="77777777" w:rsidR="007E615E" w:rsidRPr="00E67571" w:rsidRDefault="007E615E" w:rsidP="007E615E">
                      <w:pPr>
                        <w:rPr>
                          <w:rFonts w:ascii="Arial" w:hAnsi="Arial" w:cs="Arial"/>
                          <w:b/>
                          <w:bCs/>
                          <w:color w:val="7030A0"/>
                          <w:sz w:val="22"/>
                        </w:rPr>
                      </w:pPr>
                      <w:r w:rsidRPr="00E67571">
                        <w:rPr>
                          <w:rFonts w:ascii="Arial" w:hAnsi="Arial" w:cs="Arial"/>
                          <w:b/>
                          <w:bCs/>
                          <w:color w:val="7030A0"/>
                          <w:sz w:val="22"/>
                        </w:rPr>
                        <w:t>Migration - Millions of people have migrated from rural areas that have suffered from drought, lack of services and unemployment to Rio. This expanding population has resulted in the rapid urbanisation.</w:t>
                      </w:r>
                    </w:p>
                    <w:p w14:paraId="19C6C8AA" w14:textId="77777777" w:rsidR="007E615E" w:rsidRPr="00E67571" w:rsidRDefault="007E615E" w:rsidP="007E615E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sz w:val="22"/>
                        </w:rPr>
                      </w:pPr>
                      <w:r w:rsidRPr="00E67571">
                        <w:rPr>
                          <w:rFonts w:ascii="Arial" w:hAnsi="Arial" w:cs="Arial"/>
                          <w:b/>
                          <w:bCs/>
                          <w:color w:val="0070C0"/>
                          <w:sz w:val="22"/>
                        </w:rPr>
                        <w:t xml:space="preserve">Challenges - Social: shortage of housing, schools and healthcare centres available. Large scale social inequality. Economic: informal jobs with low pay and no tax contributions, for example in Favelas. Environmental: Favelas are established around the city, causing pollution and waste is not collected. </w:t>
                      </w:r>
                    </w:p>
                    <w:p w14:paraId="7A0CE138" w14:textId="77777777" w:rsidR="007E615E" w:rsidRPr="00E67571" w:rsidRDefault="007E615E" w:rsidP="007E615E">
                      <w:pPr>
                        <w:rPr>
                          <w:rFonts w:ascii="Arial" w:hAnsi="Arial" w:cs="Arial"/>
                          <w:b/>
                          <w:bCs/>
                          <w:color w:val="00B050"/>
                          <w:sz w:val="22"/>
                        </w:rPr>
                      </w:pPr>
                      <w:r w:rsidRPr="00E67571">
                        <w:rPr>
                          <w:rFonts w:ascii="Arial" w:hAnsi="Arial" w:cs="Arial"/>
                          <w:b/>
                          <w:bCs/>
                          <w:color w:val="00B050"/>
                          <w:sz w:val="22"/>
                        </w:rPr>
                        <w:t>Opportunities - Social: Standards of living are gradually improving. The Rio Carnival – cultural event. Economic: Rio has one of the highest incomes per person in the country. The city has various types of employment including oil, retail and manufacturing. Environmental: investment in sewage works and public transport systems.</w:t>
                      </w:r>
                    </w:p>
                    <w:p w14:paraId="5B291BC6" w14:textId="77777777" w:rsidR="005623AE" w:rsidRPr="00E67571" w:rsidRDefault="007E615E" w:rsidP="007E615E">
                      <w:pPr>
                        <w:rPr>
                          <w:rFonts w:ascii="Arial" w:hAnsi="Arial" w:cs="Arial"/>
                          <w:b/>
                          <w:bCs/>
                          <w:color w:val="002060"/>
                          <w:sz w:val="22"/>
                        </w:rPr>
                      </w:pPr>
                      <w:r w:rsidRPr="00E67571">
                        <w:rPr>
                          <w:rFonts w:ascii="Arial" w:hAnsi="Arial" w:cs="Arial"/>
                          <w:b/>
                          <w:bCs/>
                          <w:color w:val="002060"/>
                          <w:sz w:val="22"/>
                        </w:rPr>
                        <w:t xml:space="preserve">Regeneration – self-help schemes - </w:t>
                      </w:r>
                      <w:r w:rsidR="005623AE" w:rsidRPr="00E67571">
                        <w:rPr>
                          <w:rFonts w:ascii="Arial" w:hAnsi="Arial" w:cs="Arial"/>
                          <w:b/>
                          <w:bCs/>
                          <w:color w:val="002060"/>
                          <w:sz w:val="22"/>
                        </w:rPr>
                        <w:t>provided basic materials to improve homes. Government demolished houses and created new estates.</w:t>
                      </w:r>
                      <w:r w:rsidRPr="00E67571">
                        <w:rPr>
                          <w:rFonts w:ascii="Arial" w:hAnsi="Arial" w:cs="Arial"/>
                          <w:b/>
                          <w:bCs/>
                          <w:color w:val="002060"/>
                          <w:sz w:val="22"/>
                        </w:rPr>
                        <w:t xml:space="preserve"> </w:t>
                      </w:r>
                      <w:r w:rsidR="005623AE" w:rsidRPr="00E67571">
                        <w:rPr>
                          <w:rFonts w:ascii="Arial" w:hAnsi="Arial" w:cs="Arial"/>
                          <w:b/>
                          <w:bCs/>
                          <w:color w:val="002060"/>
                          <w:sz w:val="22"/>
                        </w:rPr>
                        <w:t>Community policing</w:t>
                      </w:r>
                      <w:r w:rsidRPr="00E67571">
                        <w:rPr>
                          <w:rFonts w:ascii="Arial" w:hAnsi="Arial" w:cs="Arial"/>
                          <w:b/>
                          <w:bCs/>
                          <w:color w:val="002060"/>
                          <w:sz w:val="22"/>
                        </w:rPr>
                        <w:t xml:space="preserve"> </w:t>
                      </w:r>
                      <w:r w:rsidR="005623AE" w:rsidRPr="00E67571">
                        <w:rPr>
                          <w:rFonts w:ascii="Arial" w:hAnsi="Arial" w:cs="Arial"/>
                          <w:b/>
                          <w:bCs/>
                          <w:color w:val="002060"/>
                          <w:sz w:val="22"/>
                        </w:rPr>
                        <w:t xml:space="preserve">established, tougher stance on gangs </w:t>
                      </w:r>
                      <w:r w:rsidRPr="00E67571">
                        <w:rPr>
                          <w:rFonts w:ascii="Arial" w:hAnsi="Arial" w:cs="Arial"/>
                          <w:b/>
                          <w:bCs/>
                          <w:color w:val="002060"/>
                          <w:sz w:val="22"/>
                        </w:rPr>
                        <w:t>in the Favelas</w:t>
                      </w:r>
                      <w:r w:rsidR="005623AE" w:rsidRPr="00E67571">
                        <w:rPr>
                          <w:rFonts w:ascii="Arial" w:hAnsi="Arial" w:cs="Arial"/>
                          <w:b/>
                          <w:bCs/>
                          <w:color w:val="002060"/>
                          <w:sz w:val="22"/>
                        </w:rPr>
                        <w:t>. Greater investment in new road and rail network</w:t>
                      </w:r>
                      <w:r w:rsidRPr="00E67571">
                        <w:rPr>
                          <w:rFonts w:ascii="Arial" w:hAnsi="Arial" w:cs="Arial"/>
                          <w:b/>
                          <w:bCs/>
                          <w:color w:val="002060"/>
                          <w:sz w:val="22"/>
                        </w:rPr>
                        <w:t>s</w:t>
                      </w:r>
                      <w:r w:rsidR="005623AE" w:rsidRPr="00E67571">
                        <w:rPr>
                          <w:rFonts w:ascii="Arial" w:hAnsi="Arial" w:cs="Arial"/>
                          <w:b/>
                          <w:bCs/>
                          <w:color w:val="002060"/>
                          <w:sz w:val="22"/>
                        </w:rPr>
                        <w:t xml:space="preserve"> to reduce pollution and increase connection</w:t>
                      </w:r>
                      <w:r w:rsidRPr="00E67571">
                        <w:rPr>
                          <w:rFonts w:ascii="Arial" w:hAnsi="Arial" w:cs="Arial"/>
                          <w:b/>
                          <w:bCs/>
                          <w:color w:val="002060"/>
                          <w:sz w:val="22"/>
                        </w:rPr>
                        <w:t>s</w:t>
                      </w:r>
                      <w:r w:rsidR="005623AE" w:rsidRPr="00E67571">
                        <w:rPr>
                          <w:rFonts w:ascii="Arial" w:hAnsi="Arial" w:cs="Arial"/>
                          <w:b/>
                          <w:bCs/>
                          <w:color w:val="002060"/>
                          <w:sz w:val="22"/>
                        </w:rPr>
                        <w:t>.</w:t>
                      </w:r>
                    </w:p>
                    <w:bookmarkEnd w:id="1"/>
                    <w:p w14:paraId="6C924C18" w14:textId="77777777" w:rsidR="007E615E" w:rsidRPr="00E67571" w:rsidRDefault="007E615E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132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48680E" wp14:editId="23AE2031">
                <wp:simplePos x="0" y="0"/>
                <wp:positionH relativeFrom="column">
                  <wp:posOffset>-600075</wp:posOffset>
                </wp:positionH>
                <wp:positionV relativeFrom="paragraph">
                  <wp:posOffset>3209925</wp:posOffset>
                </wp:positionV>
                <wp:extent cx="3390900" cy="62579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6257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264E10" w14:textId="0F1C0D3F" w:rsidR="00713273" w:rsidRPr="00E67571" w:rsidRDefault="00C32558" w:rsidP="0071327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u w:val="doub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u w:val="double"/>
                              </w:rPr>
                              <w:t>HIC Case Study: Sunderland</w:t>
                            </w:r>
                            <w:r w:rsidR="00713273"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u w:val="double"/>
                              </w:rPr>
                              <w:t>, UK – Europe.</w:t>
                            </w:r>
                          </w:p>
                          <w:p w14:paraId="448DA922" w14:textId="6CE38AF3" w:rsidR="00713273" w:rsidRPr="00E67571" w:rsidRDefault="00713273" w:rsidP="0071327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Importance - </w:t>
                            </w:r>
                            <w:r w:rsidR="00E976D7" w:rsidRPr="00E6757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Centre of England – </w:t>
                            </w:r>
                            <w:r w:rsidR="00C3255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</w:rPr>
                              <w:t>close links to A1 and A19, Close to an international airport, has a port</w:t>
                            </w: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</w:rPr>
                              <w:t>.</w:t>
                            </w:r>
                            <w:r w:rsidR="00C3255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 Many industries and businesses, including Nissan (international business)</w:t>
                            </w: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. </w:t>
                            </w:r>
                            <w:r w:rsidR="00E976D7" w:rsidRPr="00E6757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</w:rPr>
                              <w:t>University</w:t>
                            </w: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. </w:t>
                            </w:r>
                            <w:r w:rsidR="00E976D7" w:rsidRPr="00E6757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Historic centre for </w:t>
                            </w:r>
                            <w:r w:rsidR="00C3255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ship building </w:t>
                            </w:r>
                            <w:r w:rsidR="00E976D7" w:rsidRPr="00E6757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– </w:t>
                            </w:r>
                            <w:proofErr w:type="gramStart"/>
                            <w:r w:rsidR="00E976D7" w:rsidRPr="00E6757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</w:rPr>
                              <w:t>pull</w:t>
                            </w:r>
                            <w:proofErr w:type="gramEnd"/>
                            <w:r w:rsidR="00E976D7" w:rsidRPr="00E6757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2"/>
                              </w:rPr>
                              <w:t xml:space="preserve"> factors for migrants. </w:t>
                            </w:r>
                          </w:p>
                          <w:p w14:paraId="099E57B8" w14:textId="00577A99" w:rsidR="00713273" w:rsidRPr="00E67571" w:rsidRDefault="00713273" w:rsidP="0071327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2"/>
                              </w:rPr>
                            </w:pP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2"/>
                              </w:rPr>
                              <w:t>M</w:t>
                            </w:r>
                            <w:r w:rsidR="00C32558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2"/>
                              </w:rPr>
                              <w:t>igration – 1880 - 1920</w:t>
                            </w: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2"/>
                              </w:rPr>
                              <w:t xml:space="preserve"> - population dramatically increased with people migrating for work</w:t>
                            </w:r>
                            <w:r w:rsidR="00C32558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2"/>
                              </w:rPr>
                              <w:t xml:space="preserve"> in mines and ship building industries</w:t>
                            </w: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2"/>
                              </w:rPr>
                              <w:t>. Attracted thousands o</w:t>
                            </w:r>
                            <w:r w:rsidR="00C32558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2"/>
                              </w:rPr>
                              <w:t>f students from the UK &amp; abroad for education and from 1997, more migrants due to the government’s dispersal scheme</w:t>
                            </w: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2"/>
                              </w:rPr>
                              <w:t>.</w:t>
                            </w:r>
                          </w:p>
                          <w:p w14:paraId="1A97E392" w14:textId="650C79C9" w:rsidR="00713273" w:rsidRPr="00E67571" w:rsidRDefault="00713273" w:rsidP="0071327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2"/>
                              </w:rPr>
                            </w:pP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2"/>
                              </w:rPr>
                              <w:t>Challenges - Social: House prices have increased, house shortages. Racial tensions and segregation. Ec</w:t>
                            </w:r>
                            <w:r w:rsidR="00C32558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2"/>
                              </w:rPr>
                              <w:t>onomic: Closure of the mines and shipbuilding industries</w:t>
                            </w: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2"/>
                              </w:rPr>
                              <w:t xml:space="preserve"> = unemployment. Environmental: Urban sprawl = decline of greenfield sites.</w:t>
                            </w:r>
                          </w:p>
                          <w:p w14:paraId="50021495" w14:textId="2B60AFAA" w:rsidR="00713273" w:rsidRPr="00E67571" w:rsidRDefault="00713273" w:rsidP="0071327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2"/>
                              </w:rPr>
                            </w:pP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2"/>
                              </w:rPr>
                              <w:t>Opportunities - Social: Im</w:t>
                            </w:r>
                            <w:r w:rsidR="00C32558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2"/>
                              </w:rPr>
                              <w:t>proved housing</w:t>
                            </w: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2"/>
                              </w:rPr>
                              <w:t>. Improvements in education. Economic: Retail sectors create thousands of jobs</w:t>
                            </w:r>
                            <w:r w:rsidR="00C32558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2"/>
                              </w:rPr>
                              <w:t>, Smart City regeneration attracting more businesses for example Ocado</w:t>
                            </w: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2"/>
                              </w:rPr>
                              <w:t xml:space="preserve">. Universities and a work experience programme. </w:t>
                            </w:r>
                            <w:r w:rsidR="00C32558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2"/>
                              </w:rPr>
                              <w:t xml:space="preserve">New </w:t>
                            </w:r>
                            <w:proofErr w:type="spellStart"/>
                            <w:r w:rsidR="00C32558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2"/>
                              </w:rPr>
                              <w:t>WiFi</w:t>
                            </w:r>
                            <w:proofErr w:type="spellEnd"/>
                            <w:r w:rsidR="00C32558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2"/>
                              </w:rPr>
                              <w:t xml:space="preserve"> to</w:t>
                            </w: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2"/>
                              </w:rPr>
                              <w:t xml:space="preserve"> give local people access to the internet</w:t>
                            </w:r>
                            <w:r w:rsidR="00C32558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2"/>
                              </w:rPr>
                              <w:t xml:space="preserve"> throughout the city</w:t>
                            </w: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2"/>
                              </w:rPr>
                              <w:t>. Environmental: urban greening.</w:t>
                            </w:r>
                          </w:p>
                          <w:p w14:paraId="7ADC68F9" w14:textId="0D0EA0E8" w:rsidR="00713273" w:rsidRPr="00E67571" w:rsidRDefault="00713273" w:rsidP="0071327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</w:pP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  <w:t>Regene</w:t>
                            </w:r>
                            <w:r w:rsidR="00C32558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  <w:t xml:space="preserve">ration – </w:t>
                            </w: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  <w:t>Employmen</w:t>
                            </w:r>
                            <w:r w:rsidR="00C32558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  <w:t>t and Business-140% increase in financial services and real estate</w:t>
                            </w: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  <w:t>.</w:t>
                            </w:r>
                            <w:r w:rsidR="006C3EE6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  <w:t xml:space="preserve"> 30% growth in the technology sector. Improving educational attainment to close national averages. A rise in the percentage of NVQ3 and 4 qualified residents – rising faster than the national average.</w:t>
                            </w: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  <w:t xml:space="preserve"> </w:t>
                            </w:r>
                            <w:r w:rsidR="006C3EE6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  <w:t xml:space="preserve">Moving to a low- and </w:t>
                            </w:r>
                            <w:proofErr w:type="spellStart"/>
                            <w:r w:rsidR="006C3EE6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  <w:t>sero</w:t>
                            </w:r>
                            <w:proofErr w:type="spellEnd"/>
                            <w:r w:rsidR="006C3EE6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2"/>
                              </w:rPr>
                              <w:t xml:space="preserve"> – carbon regional economy – for example Nissan to become a world leader in producing electric vehicles. </w:t>
                            </w:r>
                          </w:p>
                          <w:p w14:paraId="0A0FF3CF" w14:textId="77777777" w:rsidR="00713273" w:rsidRPr="00E67571" w:rsidRDefault="00713273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8680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-47.25pt;margin-top:252.75pt;width:267pt;height:49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" filled="f" stroked="f" strokeweight=".5pt">
                <v:textbox>
                  <w:txbxContent>
                    <w:p w14:paraId="5C264E10" w14:textId="0F1C0D3F" w:rsidR="00713273" w:rsidRPr="00E67571" w:rsidRDefault="00C32558" w:rsidP="00713273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u w:val="doub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u w:val="double"/>
                        </w:rPr>
                        <w:t>HIC Case Study: Sunderland</w:t>
                      </w:r>
                      <w:r w:rsidR="00713273"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u w:val="double"/>
                        </w:rPr>
                        <w:t>, UK – Europe.</w:t>
                      </w:r>
                    </w:p>
                    <w:p w14:paraId="448DA922" w14:textId="6CE38AF3" w:rsidR="00713273" w:rsidRPr="00E67571" w:rsidRDefault="00713273" w:rsidP="00713273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</w:rPr>
                      </w:pPr>
                      <w:r w:rsidRPr="00E67571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</w:rPr>
                        <w:t xml:space="preserve">Importance - </w:t>
                      </w:r>
                      <w:r w:rsidR="00E976D7" w:rsidRPr="00E67571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</w:rPr>
                        <w:t xml:space="preserve">Centre of England – </w:t>
                      </w:r>
                      <w:r w:rsidR="00C32558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</w:rPr>
                        <w:t>close links to A1 and A19, Close to an international airport, has a port</w:t>
                      </w:r>
                      <w:r w:rsidRPr="00E67571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</w:rPr>
                        <w:t>.</w:t>
                      </w:r>
                      <w:r w:rsidR="00C32558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</w:rPr>
                        <w:t xml:space="preserve"> Many industries and businesses, including Nissan (international business)</w:t>
                      </w:r>
                      <w:r w:rsidRPr="00E67571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</w:rPr>
                        <w:t xml:space="preserve">. </w:t>
                      </w:r>
                      <w:r w:rsidR="00E976D7" w:rsidRPr="00E67571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</w:rPr>
                        <w:t>University</w:t>
                      </w:r>
                      <w:r w:rsidRPr="00E67571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</w:rPr>
                        <w:t xml:space="preserve">. </w:t>
                      </w:r>
                      <w:r w:rsidR="00E976D7" w:rsidRPr="00E67571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</w:rPr>
                        <w:t xml:space="preserve">Historic centre for </w:t>
                      </w:r>
                      <w:proofErr w:type="gramStart"/>
                      <w:r w:rsidR="00C32558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</w:rPr>
                        <w:t>ship building</w:t>
                      </w:r>
                      <w:proofErr w:type="gramEnd"/>
                      <w:r w:rsidR="00C32558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</w:rPr>
                        <w:t xml:space="preserve"> </w:t>
                      </w:r>
                      <w:r w:rsidR="00E976D7" w:rsidRPr="00E67571">
                        <w:rPr>
                          <w:rFonts w:ascii="Arial" w:hAnsi="Arial" w:cs="Arial"/>
                          <w:b/>
                          <w:bCs/>
                          <w:color w:val="FF0000"/>
                          <w:sz w:val="22"/>
                        </w:rPr>
                        <w:t xml:space="preserve">– pull factors for migrants. </w:t>
                      </w:r>
                    </w:p>
                    <w:p w14:paraId="099E57B8" w14:textId="00577A99" w:rsidR="00713273" w:rsidRPr="00E67571" w:rsidRDefault="00713273" w:rsidP="00713273">
                      <w:pPr>
                        <w:rPr>
                          <w:rFonts w:ascii="Arial" w:hAnsi="Arial" w:cs="Arial"/>
                          <w:b/>
                          <w:bCs/>
                          <w:color w:val="7030A0"/>
                          <w:sz w:val="22"/>
                        </w:rPr>
                      </w:pPr>
                      <w:r w:rsidRPr="00E67571">
                        <w:rPr>
                          <w:rFonts w:ascii="Arial" w:hAnsi="Arial" w:cs="Arial"/>
                          <w:b/>
                          <w:bCs/>
                          <w:color w:val="7030A0"/>
                          <w:sz w:val="22"/>
                        </w:rPr>
                        <w:t>M</w:t>
                      </w:r>
                      <w:r w:rsidR="00C32558">
                        <w:rPr>
                          <w:rFonts w:ascii="Arial" w:hAnsi="Arial" w:cs="Arial"/>
                          <w:b/>
                          <w:bCs/>
                          <w:color w:val="7030A0"/>
                          <w:sz w:val="22"/>
                        </w:rPr>
                        <w:t>igration – 1880 - 1920</w:t>
                      </w:r>
                      <w:r w:rsidRPr="00E67571">
                        <w:rPr>
                          <w:rFonts w:ascii="Arial" w:hAnsi="Arial" w:cs="Arial"/>
                          <w:b/>
                          <w:bCs/>
                          <w:color w:val="7030A0"/>
                          <w:sz w:val="22"/>
                        </w:rPr>
                        <w:t xml:space="preserve"> - population dramatically increased with people migrating for work</w:t>
                      </w:r>
                      <w:r w:rsidR="00C32558">
                        <w:rPr>
                          <w:rFonts w:ascii="Arial" w:hAnsi="Arial" w:cs="Arial"/>
                          <w:b/>
                          <w:bCs/>
                          <w:color w:val="7030A0"/>
                          <w:sz w:val="22"/>
                        </w:rPr>
                        <w:t xml:space="preserve"> in mines and ship building industries</w:t>
                      </w:r>
                      <w:r w:rsidRPr="00E67571">
                        <w:rPr>
                          <w:rFonts w:ascii="Arial" w:hAnsi="Arial" w:cs="Arial"/>
                          <w:b/>
                          <w:bCs/>
                          <w:color w:val="7030A0"/>
                          <w:sz w:val="22"/>
                        </w:rPr>
                        <w:t>. Attracted thousands o</w:t>
                      </w:r>
                      <w:r w:rsidR="00C32558">
                        <w:rPr>
                          <w:rFonts w:ascii="Arial" w:hAnsi="Arial" w:cs="Arial"/>
                          <w:b/>
                          <w:bCs/>
                          <w:color w:val="7030A0"/>
                          <w:sz w:val="22"/>
                        </w:rPr>
                        <w:t>f students from the UK &amp; abroad for education and from 1997, more migrants due to the government’s dispersal scheme</w:t>
                      </w:r>
                      <w:r w:rsidRPr="00E67571">
                        <w:rPr>
                          <w:rFonts w:ascii="Arial" w:hAnsi="Arial" w:cs="Arial"/>
                          <w:b/>
                          <w:bCs/>
                          <w:color w:val="7030A0"/>
                          <w:sz w:val="22"/>
                        </w:rPr>
                        <w:t>.</w:t>
                      </w:r>
                    </w:p>
                    <w:p w14:paraId="1A97E392" w14:textId="650C79C9" w:rsidR="00713273" w:rsidRPr="00E67571" w:rsidRDefault="00713273" w:rsidP="00713273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sz w:val="22"/>
                        </w:rPr>
                      </w:pPr>
                      <w:r w:rsidRPr="00E67571">
                        <w:rPr>
                          <w:rFonts w:ascii="Arial" w:hAnsi="Arial" w:cs="Arial"/>
                          <w:b/>
                          <w:bCs/>
                          <w:color w:val="0070C0"/>
                          <w:sz w:val="22"/>
                        </w:rPr>
                        <w:t>Challenges - Social: House prices have increased, house shortages. Racial tensions and segregation. Ec</w:t>
                      </w:r>
                      <w:r w:rsidR="00C32558">
                        <w:rPr>
                          <w:rFonts w:ascii="Arial" w:hAnsi="Arial" w:cs="Arial"/>
                          <w:b/>
                          <w:bCs/>
                          <w:color w:val="0070C0"/>
                          <w:sz w:val="22"/>
                        </w:rPr>
                        <w:t>onomic: Closure of the mines and shipbuilding industries</w:t>
                      </w:r>
                      <w:r w:rsidRPr="00E67571">
                        <w:rPr>
                          <w:rFonts w:ascii="Arial" w:hAnsi="Arial" w:cs="Arial"/>
                          <w:b/>
                          <w:bCs/>
                          <w:color w:val="0070C0"/>
                          <w:sz w:val="22"/>
                        </w:rPr>
                        <w:t xml:space="preserve"> = unemployment. Environmental: Urban sprawl = decline of greenfield sites.</w:t>
                      </w:r>
                    </w:p>
                    <w:p w14:paraId="50021495" w14:textId="2B60AFAA" w:rsidR="00713273" w:rsidRPr="00E67571" w:rsidRDefault="00713273" w:rsidP="00713273">
                      <w:pPr>
                        <w:rPr>
                          <w:rFonts w:ascii="Arial" w:hAnsi="Arial" w:cs="Arial"/>
                          <w:b/>
                          <w:bCs/>
                          <w:color w:val="00B050"/>
                          <w:sz w:val="22"/>
                        </w:rPr>
                      </w:pPr>
                      <w:r w:rsidRPr="00E67571">
                        <w:rPr>
                          <w:rFonts w:ascii="Arial" w:hAnsi="Arial" w:cs="Arial"/>
                          <w:b/>
                          <w:bCs/>
                          <w:color w:val="00B050"/>
                          <w:sz w:val="22"/>
                        </w:rPr>
                        <w:t>Opportunities - Social: Im</w:t>
                      </w:r>
                      <w:r w:rsidR="00C32558">
                        <w:rPr>
                          <w:rFonts w:ascii="Arial" w:hAnsi="Arial" w:cs="Arial"/>
                          <w:b/>
                          <w:bCs/>
                          <w:color w:val="00B050"/>
                          <w:sz w:val="22"/>
                        </w:rPr>
                        <w:t>proved housing</w:t>
                      </w:r>
                      <w:r w:rsidRPr="00E67571">
                        <w:rPr>
                          <w:rFonts w:ascii="Arial" w:hAnsi="Arial" w:cs="Arial"/>
                          <w:b/>
                          <w:bCs/>
                          <w:color w:val="00B050"/>
                          <w:sz w:val="22"/>
                        </w:rPr>
                        <w:t>. Improvements in education. Economic: Retail sectors create thousands of jobs</w:t>
                      </w:r>
                      <w:r w:rsidR="00C32558">
                        <w:rPr>
                          <w:rFonts w:ascii="Arial" w:hAnsi="Arial" w:cs="Arial"/>
                          <w:b/>
                          <w:bCs/>
                          <w:color w:val="00B050"/>
                          <w:sz w:val="22"/>
                        </w:rPr>
                        <w:t xml:space="preserve">, Smart City regeneration attracting more businesses for example </w:t>
                      </w:r>
                      <w:proofErr w:type="spellStart"/>
                      <w:r w:rsidR="00C32558">
                        <w:rPr>
                          <w:rFonts w:ascii="Arial" w:hAnsi="Arial" w:cs="Arial"/>
                          <w:b/>
                          <w:bCs/>
                          <w:color w:val="00B050"/>
                          <w:sz w:val="22"/>
                        </w:rPr>
                        <w:t>Ocado</w:t>
                      </w:r>
                      <w:proofErr w:type="spellEnd"/>
                      <w:r w:rsidRPr="00E67571">
                        <w:rPr>
                          <w:rFonts w:ascii="Arial" w:hAnsi="Arial" w:cs="Arial"/>
                          <w:b/>
                          <w:bCs/>
                          <w:color w:val="00B050"/>
                          <w:sz w:val="22"/>
                        </w:rPr>
                        <w:t xml:space="preserve">. Universities and a work experience programme. </w:t>
                      </w:r>
                      <w:r w:rsidR="00C32558">
                        <w:rPr>
                          <w:rFonts w:ascii="Arial" w:hAnsi="Arial" w:cs="Arial"/>
                          <w:b/>
                          <w:bCs/>
                          <w:color w:val="00B050"/>
                          <w:sz w:val="22"/>
                        </w:rPr>
                        <w:t xml:space="preserve">New </w:t>
                      </w:r>
                      <w:proofErr w:type="spellStart"/>
                      <w:r w:rsidR="00C32558">
                        <w:rPr>
                          <w:rFonts w:ascii="Arial" w:hAnsi="Arial" w:cs="Arial"/>
                          <w:b/>
                          <w:bCs/>
                          <w:color w:val="00B050"/>
                          <w:sz w:val="22"/>
                        </w:rPr>
                        <w:t>WiFi</w:t>
                      </w:r>
                      <w:proofErr w:type="spellEnd"/>
                      <w:r w:rsidR="00C32558">
                        <w:rPr>
                          <w:rFonts w:ascii="Arial" w:hAnsi="Arial" w:cs="Arial"/>
                          <w:b/>
                          <w:bCs/>
                          <w:color w:val="00B050"/>
                          <w:sz w:val="22"/>
                        </w:rPr>
                        <w:t xml:space="preserve"> to</w:t>
                      </w:r>
                      <w:r w:rsidRPr="00E67571">
                        <w:rPr>
                          <w:rFonts w:ascii="Arial" w:hAnsi="Arial" w:cs="Arial"/>
                          <w:b/>
                          <w:bCs/>
                          <w:color w:val="00B050"/>
                          <w:sz w:val="22"/>
                        </w:rPr>
                        <w:t xml:space="preserve"> give local people access to the internet</w:t>
                      </w:r>
                      <w:r w:rsidR="00C32558">
                        <w:rPr>
                          <w:rFonts w:ascii="Arial" w:hAnsi="Arial" w:cs="Arial"/>
                          <w:b/>
                          <w:bCs/>
                          <w:color w:val="00B050"/>
                          <w:sz w:val="22"/>
                        </w:rPr>
                        <w:t xml:space="preserve"> throughout the city</w:t>
                      </w:r>
                      <w:r w:rsidRPr="00E67571">
                        <w:rPr>
                          <w:rFonts w:ascii="Arial" w:hAnsi="Arial" w:cs="Arial"/>
                          <w:b/>
                          <w:bCs/>
                          <w:color w:val="00B050"/>
                          <w:sz w:val="22"/>
                        </w:rPr>
                        <w:t>. Environmental: urban greening.</w:t>
                      </w:r>
                    </w:p>
                    <w:p w14:paraId="7ADC68F9" w14:textId="0D0EA0E8" w:rsidR="00713273" w:rsidRPr="00E67571" w:rsidRDefault="00713273" w:rsidP="00713273">
                      <w:pPr>
                        <w:rPr>
                          <w:rFonts w:ascii="Arial" w:hAnsi="Arial" w:cs="Arial"/>
                          <w:b/>
                          <w:bCs/>
                          <w:color w:val="002060"/>
                          <w:sz w:val="22"/>
                        </w:rPr>
                      </w:pPr>
                      <w:r w:rsidRPr="00E67571">
                        <w:rPr>
                          <w:rFonts w:ascii="Arial" w:hAnsi="Arial" w:cs="Arial"/>
                          <w:b/>
                          <w:bCs/>
                          <w:color w:val="002060"/>
                          <w:sz w:val="22"/>
                        </w:rPr>
                        <w:t>Regene</w:t>
                      </w:r>
                      <w:r w:rsidR="00C32558">
                        <w:rPr>
                          <w:rFonts w:ascii="Arial" w:hAnsi="Arial" w:cs="Arial"/>
                          <w:b/>
                          <w:bCs/>
                          <w:color w:val="002060"/>
                          <w:sz w:val="22"/>
                        </w:rPr>
                        <w:t xml:space="preserve">ration – </w:t>
                      </w:r>
                      <w:r w:rsidRPr="00E67571">
                        <w:rPr>
                          <w:rFonts w:ascii="Arial" w:hAnsi="Arial" w:cs="Arial"/>
                          <w:b/>
                          <w:bCs/>
                          <w:color w:val="002060"/>
                          <w:sz w:val="22"/>
                        </w:rPr>
                        <w:t>Employmen</w:t>
                      </w:r>
                      <w:r w:rsidR="00C32558">
                        <w:rPr>
                          <w:rFonts w:ascii="Arial" w:hAnsi="Arial" w:cs="Arial"/>
                          <w:b/>
                          <w:bCs/>
                          <w:color w:val="002060"/>
                          <w:sz w:val="22"/>
                        </w:rPr>
                        <w:t>t and Business-</w:t>
                      </w:r>
                      <w:proofErr w:type="gramStart"/>
                      <w:r w:rsidR="00C32558">
                        <w:rPr>
                          <w:rFonts w:ascii="Arial" w:hAnsi="Arial" w:cs="Arial"/>
                          <w:b/>
                          <w:bCs/>
                          <w:color w:val="002060"/>
                          <w:sz w:val="22"/>
                        </w:rPr>
                        <w:t>140%</w:t>
                      </w:r>
                      <w:proofErr w:type="gramEnd"/>
                      <w:r w:rsidR="00C32558">
                        <w:rPr>
                          <w:rFonts w:ascii="Arial" w:hAnsi="Arial" w:cs="Arial"/>
                          <w:b/>
                          <w:bCs/>
                          <w:color w:val="002060"/>
                          <w:sz w:val="22"/>
                        </w:rPr>
                        <w:t xml:space="preserve"> increase in financial services and real estate</w:t>
                      </w:r>
                      <w:r w:rsidRPr="00E67571">
                        <w:rPr>
                          <w:rFonts w:ascii="Arial" w:hAnsi="Arial" w:cs="Arial"/>
                          <w:b/>
                          <w:bCs/>
                          <w:color w:val="002060"/>
                          <w:sz w:val="22"/>
                        </w:rPr>
                        <w:t>.</w:t>
                      </w:r>
                      <w:r w:rsidR="006C3EE6">
                        <w:rPr>
                          <w:rFonts w:ascii="Arial" w:hAnsi="Arial" w:cs="Arial"/>
                          <w:b/>
                          <w:bCs/>
                          <w:color w:val="002060"/>
                          <w:sz w:val="22"/>
                        </w:rPr>
                        <w:t xml:space="preserve"> </w:t>
                      </w:r>
                      <w:proofErr w:type="gramStart"/>
                      <w:r w:rsidR="006C3EE6">
                        <w:rPr>
                          <w:rFonts w:ascii="Arial" w:hAnsi="Arial" w:cs="Arial"/>
                          <w:b/>
                          <w:bCs/>
                          <w:color w:val="002060"/>
                          <w:sz w:val="22"/>
                        </w:rPr>
                        <w:t>30%</w:t>
                      </w:r>
                      <w:proofErr w:type="gramEnd"/>
                      <w:r w:rsidR="006C3EE6">
                        <w:rPr>
                          <w:rFonts w:ascii="Arial" w:hAnsi="Arial" w:cs="Arial"/>
                          <w:b/>
                          <w:bCs/>
                          <w:color w:val="002060"/>
                          <w:sz w:val="22"/>
                        </w:rPr>
                        <w:t xml:space="preserve"> growth in the technology sector. Improving educational attainment to close national averages. A rise in the percentage of NVQ3 and </w:t>
                      </w:r>
                      <w:proofErr w:type="gramStart"/>
                      <w:r w:rsidR="006C3EE6">
                        <w:rPr>
                          <w:rFonts w:ascii="Arial" w:hAnsi="Arial" w:cs="Arial"/>
                          <w:b/>
                          <w:bCs/>
                          <w:color w:val="002060"/>
                          <w:sz w:val="22"/>
                        </w:rPr>
                        <w:t>4</w:t>
                      </w:r>
                      <w:proofErr w:type="gramEnd"/>
                      <w:r w:rsidR="006C3EE6">
                        <w:rPr>
                          <w:rFonts w:ascii="Arial" w:hAnsi="Arial" w:cs="Arial"/>
                          <w:b/>
                          <w:bCs/>
                          <w:color w:val="002060"/>
                          <w:sz w:val="22"/>
                        </w:rPr>
                        <w:t xml:space="preserve"> qualified residents – rising faster than the national average.</w:t>
                      </w:r>
                      <w:r w:rsidRPr="00E67571">
                        <w:rPr>
                          <w:rFonts w:ascii="Arial" w:hAnsi="Arial" w:cs="Arial"/>
                          <w:b/>
                          <w:bCs/>
                          <w:color w:val="002060"/>
                          <w:sz w:val="22"/>
                        </w:rPr>
                        <w:t xml:space="preserve"> </w:t>
                      </w:r>
                      <w:r w:rsidR="006C3EE6">
                        <w:rPr>
                          <w:rFonts w:ascii="Arial" w:hAnsi="Arial" w:cs="Arial"/>
                          <w:b/>
                          <w:bCs/>
                          <w:color w:val="002060"/>
                          <w:sz w:val="22"/>
                        </w:rPr>
                        <w:t xml:space="preserve">Moving to a low- and </w:t>
                      </w:r>
                      <w:proofErr w:type="spellStart"/>
                      <w:r w:rsidR="006C3EE6">
                        <w:rPr>
                          <w:rFonts w:ascii="Arial" w:hAnsi="Arial" w:cs="Arial"/>
                          <w:b/>
                          <w:bCs/>
                          <w:color w:val="002060"/>
                          <w:sz w:val="22"/>
                        </w:rPr>
                        <w:t>sero</w:t>
                      </w:r>
                      <w:proofErr w:type="spellEnd"/>
                      <w:r w:rsidR="006C3EE6">
                        <w:rPr>
                          <w:rFonts w:ascii="Arial" w:hAnsi="Arial" w:cs="Arial"/>
                          <w:b/>
                          <w:bCs/>
                          <w:color w:val="002060"/>
                          <w:sz w:val="22"/>
                        </w:rPr>
                        <w:t xml:space="preserve"> – carbon regional economy – for example Nissan to become a world leader in producing electric vehicles. </w:t>
                      </w:r>
                      <w:bookmarkStart w:id="1" w:name="_GoBack"/>
                      <w:bookmarkEnd w:id="1"/>
                    </w:p>
                    <w:p w14:paraId="0A0FF3CF" w14:textId="77777777" w:rsidR="00713273" w:rsidRPr="00E67571" w:rsidRDefault="00713273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32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2C1D26" wp14:editId="469393BF">
                <wp:simplePos x="0" y="0"/>
                <wp:positionH relativeFrom="page">
                  <wp:posOffset>3762376</wp:posOffset>
                </wp:positionH>
                <wp:positionV relativeFrom="paragraph">
                  <wp:posOffset>438149</wp:posOffset>
                </wp:positionV>
                <wp:extent cx="3409950" cy="26955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6955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12896F" w14:textId="6B082A6B" w:rsidR="005623AE" w:rsidRPr="00E67571" w:rsidRDefault="005623AE" w:rsidP="005623A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u w:val="double"/>
                              </w:rPr>
                            </w:pP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u w:val="double"/>
                              </w:rPr>
                              <w:t>Key information linking to urbanisation:</w:t>
                            </w:r>
                          </w:p>
                          <w:p w14:paraId="722F52EB" w14:textId="614B75C6" w:rsidR="005623AE" w:rsidRPr="00E67571" w:rsidRDefault="005623AE" w:rsidP="000B35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Urbanisation occurring more rapidly in LIC/NEEs.</w:t>
                            </w:r>
                          </w:p>
                          <w:p w14:paraId="1C8CFB48" w14:textId="6D4119C1" w:rsidR="005623AE" w:rsidRPr="00E67571" w:rsidRDefault="005623AE" w:rsidP="000B35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Push and Pull factors cause rural to urban migration</w:t>
                            </w:r>
                            <w:r w:rsidR="000B3574"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.</w:t>
                            </w: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  <w:p w14:paraId="6790C103" w14:textId="5AC06E90" w:rsidR="005623AE" w:rsidRPr="00E67571" w:rsidRDefault="005623AE" w:rsidP="000B35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Increase population </w:t>
                            </w:r>
                            <w:r w:rsidR="000B3574"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=</w:t>
                            </w: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 traffic congestion, increase waste, strain on resources and the development of illegal dwellings</w:t>
                            </w:r>
                            <w:r w:rsidR="000B3574"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.</w:t>
                            </w: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  <w:p w14:paraId="2BB2E11F" w14:textId="76660726" w:rsidR="005623AE" w:rsidRPr="00E67571" w:rsidRDefault="005623AE" w:rsidP="000B357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Managing urbanisation </w:t>
                            </w:r>
                            <w:r w:rsidR="000B3574"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=</w:t>
                            </w: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 water and energy conservation, creating green space, waste recycling, improving public transport, building on brownfield sites, regeneration projects.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C1D26" id="Text Box 6" o:spid="_x0000_s1028" type="#_x0000_t202" style="position:absolute;margin-left:296.25pt;margin-top:34.5pt;width:268.5pt;height:212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" fillcolor="#fbe4d5 [661]" strokeweight=".5pt">
                <v:textbox>
                  <w:txbxContent>
                    <w:p w14:paraId="5012896F" w14:textId="6B082A6B" w:rsidR="005623AE" w:rsidRPr="00E67571" w:rsidRDefault="005623AE" w:rsidP="005623AE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u w:val="double"/>
                        </w:rPr>
                      </w:pPr>
                      <w:r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u w:val="double"/>
                        </w:rPr>
                        <w:t>Key information linking to urbanisation:</w:t>
                      </w:r>
                    </w:p>
                    <w:p w14:paraId="722F52EB" w14:textId="614B75C6" w:rsidR="005623AE" w:rsidRPr="00E67571" w:rsidRDefault="005623AE" w:rsidP="000B3574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>Urbanisation occurring more rapidly in LIC/NEEs.</w:t>
                      </w:r>
                    </w:p>
                    <w:p w14:paraId="1C8CFB48" w14:textId="6D4119C1" w:rsidR="005623AE" w:rsidRPr="00E67571" w:rsidRDefault="005623AE" w:rsidP="000B3574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>Push and Pull factors cause rural to urban migration</w:t>
                      </w:r>
                      <w:r w:rsidR="000B3574"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>.</w:t>
                      </w:r>
                      <w:r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  <w:p w14:paraId="6790C103" w14:textId="5AC06E90" w:rsidR="005623AE" w:rsidRPr="00E67571" w:rsidRDefault="005623AE" w:rsidP="000B3574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 xml:space="preserve">Increase population </w:t>
                      </w:r>
                      <w:r w:rsidR="000B3574"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>=</w:t>
                      </w:r>
                      <w:r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 xml:space="preserve"> traffic congestion, increase waste, strain on resources and the development of illegal dwellings</w:t>
                      </w:r>
                      <w:r w:rsidR="000B3574"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>.</w:t>
                      </w:r>
                      <w:r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  <w:p w14:paraId="2BB2E11F" w14:textId="76660726" w:rsidR="005623AE" w:rsidRPr="00E67571" w:rsidRDefault="005623AE" w:rsidP="000B3574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 xml:space="preserve">Managing urbanisation </w:t>
                      </w:r>
                      <w:r w:rsidR="000B3574"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>=</w:t>
                      </w:r>
                      <w:r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 xml:space="preserve"> water and energy conservation, creating green space, waste recycling, improving public transport, building on brownfield sites, regeneration projects.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1327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B9F0E6" wp14:editId="6DA8406B">
                <wp:simplePos x="0" y="0"/>
                <wp:positionH relativeFrom="column">
                  <wp:posOffset>-533400</wp:posOffset>
                </wp:positionH>
                <wp:positionV relativeFrom="paragraph">
                  <wp:posOffset>419100</wp:posOffset>
                </wp:positionV>
                <wp:extent cx="3333750" cy="27146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27146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60CF70" w14:textId="77777777" w:rsidR="005623AE" w:rsidRPr="00E67571" w:rsidRDefault="005623AE" w:rsidP="005623A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u w:val="double"/>
                              </w:rPr>
                            </w:pP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u w:val="double"/>
                              </w:rPr>
                              <w:t>Key Vocabulary:</w:t>
                            </w:r>
                          </w:p>
                          <w:p w14:paraId="7202D3E0" w14:textId="7DE1D101" w:rsidR="005623AE" w:rsidRPr="00E67571" w:rsidRDefault="005623AE" w:rsidP="005623A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Urbanisation – increase in </w:t>
                            </w:r>
                            <w:r w:rsidR="007E615E"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%</w:t>
                            </w: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 of people living in urban areas. </w:t>
                            </w:r>
                          </w:p>
                          <w:p w14:paraId="7187308F" w14:textId="0DA899DC" w:rsidR="005623AE" w:rsidRPr="00E67571" w:rsidRDefault="005623AE" w:rsidP="005623A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Rural to urban migration – </w:t>
                            </w:r>
                            <w:r w:rsidR="007E615E"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move</w:t>
                            </w: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 from the countryside to the city. </w:t>
                            </w:r>
                          </w:p>
                          <w:p w14:paraId="6A5EC546" w14:textId="4E323F3F" w:rsidR="005623AE" w:rsidRPr="00E67571" w:rsidRDefault="005623AE" w:rsidP="005623A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Megacity –</w:t>
                            </w:r>
                            <w:r w:rsidR="007E615E"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population </w:t>
                            </w:r>
                            <w:r w:rsidR="007E615E"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over</w:t>
                            </w: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 10 million. </w:t>
                            </w:r>
                          </w:p>
                          <w:p w14:paraId="50C2FADA" w14:textId="62122616" w:rsidR="005623AE" w:rsidRPr="00E67571" w:rsidRDefault="005623AE" w:rsidP="005623A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Push factors – negative</w:t>
                            </w:r>
                            <w:r w:rsidR="007E615E"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s</w:t>
                            </w: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 pushing people away from an area. Pull factors – positive</w:t>
                            </w:r>
                            <w:r w:rsidR="007E615E"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s</w:t>
                            </w: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 pulling towards an area. </w:t>
                            </w:r>
                          </w:p>
                          <w:p w14:paraId="631E50AA" w14:textId="306CE1DE" w:rsidR="005623AE" w:rsidRPr="00E67571" w:rsidRDefault="005623AE" w:rsidP="005623A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Sustainable urban living </w:t>
                            </w:r>
                            <w:r w:rsidR="007E615E"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–</w:t>
                            </w: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7E615E"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living in cities but </w:t>
                            </w: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do</w:t>
                            </w:r>
                            <w:r w:rsidR="007E615E"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n’</w:t>
                            </w: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t pollute</w:t>
                            </w:r>
                            <w:r w:rsidR="007E615E"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, </w:t>
                            </w: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us</w:t>
                            </w:r>
                            <w:r w:rsidR="007E615E"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e</w:t>
                            </w: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 resources in ways that ensure </w:t>
                            </w:r>
                            <w:r w:rsidR="007E615E"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these last for the future.</w:t>
                            </w:r>
                          </w:p>
                          <w:p w14:paraId="1D0970F0" w14:textId="77777777" w:rsidR="005623AE" w:rsidRPr="00E67571" w:rsidRDefault="005623AE" w:rsidP="005623A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E67571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Greenfield sites – areas which have never been built on. Brownfield sites – areas which have been built on. </w:t>
                            </w:r>
                          </w:p>
                          <w:p w14:paraId="41A8D243" w14:textId="77777777" w:rsidR="005623AE" w:rsidRPr="00E67571" w:rsidRDefault="005623AE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9F0E6" id="Text Box 3" o:spid="_x0000_s1029" type="#_x0000_t202" style="position:absolute;margin-left:-42pt;margin-top:33pt;width:262.5pt;height:21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" fillcolor="#e2efd9 [665]" strokeweight=".5pt">
                <v:textbox>
                  <w:txbxContent>
                    <w:p w14:paraId="5960CF70" w14:textId="77777777" w:rsidR="005623AE" w:rsidRPr="00E67571" w:rsidRDefault="005623AE" w:rsidP="005623AE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u w:val="double"/>
                        </w:rPr>
                      </w:pPr>
                      <w:r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u w:val="double"/>
                        </w:rPr>
                        <w:t>Key Vocabulary:</w:t>
                      </w:r>
                    </w:p>
                    <w:p w14:paraId="7202D3E0" w14:textId="7DE1D101" w:rsidR="005623AE" w:rsidRPr="00E67571" w:rsidRDefault="005623AE" w:rsidP="005623AE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 xml:space="preserve">Urbanisation – increase in </w:t>
                      </w:r>
                      <w:r w:rsidR="007E615E"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>%</w:t>
                      </w:r>
                      <w:r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 xml:space="preserve"> of people living in urban areas. </w:t>
                      </w:r>
                    </w:p>
                    <w:p w14:paraId="7187308F" w14:textId="0DA899DC" w:rsidR="005623AE" w:rsidRPr="00E67571" w:rsidRDefault="005623AE" w:rsidP="005623AE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 xml:space="preserve">Rural to urban migration – </w:t>
                      </w:r>
                      <w:r w:rsidR="007E615E"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>move</w:t>
                      </w:r>
                      <w:r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 xml:space="preserve"> from the countryside to the city. </w:t>
                      </w:r>
                    </w:p>
                    <w:p w14:paraId="6A5EC546" w14:textId="4E323F3F" w:rsidR="005623AE" w:rsidRPr="00E67571" w:rsidRDefault="005623AE" w:rsidP="005623AE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>Megacity –</w:t>
                      </w:r>
                      <w:r w:rsidR="007E615E"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 xml:space="preserve">population </w:t>
                      </w:r>
                      <w:r w:rsidR="007E615E"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>over</w:t>
                      </w:r>
                      <w:r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 xml:space="preserve"> 10 million. </w:t>
                      </w:r>
                    </w:p>
                    <w:p w14:paraId="50C2FADA" w14:textId="62122616" w:rsidR="005623AE" w:rsidRPr="00E67571" w:rsidRDefault="005623AE" w:rsidP="005623AE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>Push factors – negative</w:t>
                      </w:r>
                      <w:r w:rsidR="007E615E"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>s</w:t>
                      </w:r>
                      <w:r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 xml:space="preserve"> pushing people away from an area. Pull factors – positive</w:t>
                      </w:r>
                      <w:r w:rsidR="007E615E"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>s</w:t>
                      </w:r>
                      <w:r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 xml:space="preserve"> pulling towards an area. </w:t>
                      </w:r>
                    </w:p>
                    <w:p w14:paraId="631E50AA" w14:textId="306CE1DE" w:rsidR="005623AE" w:rsidRPr="00E67571" w:rsidRDefault="005623AE" w:rsidP="005623AE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 xml:space="preserve">Sustainable urban living </w:t>
                      </w:r>
                      <w:r w:rsidR="007E615E"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>–</w:t>
                      </w:r>
                      <w:r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 xml:space="preserve"> </w:t>
                      </w:r>
                      <w:r w:rsidR="007E615E"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 xml:space="preserve">living in cities but </w:t>
                      </w:r>
                      <w:r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>do</w:t>
                      </w:r>
                      <w:r w:rsidR="007E615E"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>n’</w:t>
                      </w:r>
                      <w:r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>t pollute</w:t>
                      </w:r>
                      <w:r w:rsidR="007E615E"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 xml:space="preserve">, </w:t>
                      </w:r>
                      <w:r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>us</w:t>
                      </w:r>
                      <w:r w:rsidR="007E615E"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>e</w:t>
                      </w:r>
                      <w:r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 xml:space="preserve"> resources in ways that ensure </w:t>
                      </w:r>
                      <w:r w:rsidR="007E615E"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>these last for the future.</w:t>
                      </w:r>
                    </w:p>
                    <w:p w14:paraId="1D0970F0" w14:textId="77777777" w:rsidR="005623AE" w:rsidRPr="00E67571" w:rsidRDefault="005623AE" w:rsidP="005623AE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E67571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</w:rPr>
                        <w:t xml:space="preserve">Greenfield sites – areas which have never been built on. Brownfield sites – areas which have been built on. </w:t>
                      </w:r>
                    </w:p>
                    <w:p w14:paraId="41A8D243" w14:textId="77777777" w:rsidR="005623AE" w:rsidRPr="00E67571" w:rsidRDefault="005623AE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5EB2"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5E583394" wp14:editId="21090BE4">
            <wp:simplePos x="0" y="0"/>
            <wp:positionH relativeFrom="column">
              <wp:posOffset>-914400</wp:posOffset>
            </wp:positionH>
            <wp:positionV relativeFrom="paragraph">
              <wp:posOffset>-904603</wp:posOffset>
            </wp:positionV>
            <wp:extent cx="7554686" cy="10678339"/>
            <wp:effectExtent l="0" t="0" r="1905" b="2540"/>
            <wp:wrapNone/>
            <wp:docPr id="1" name="Picture 1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686" cy="10678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E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4A10E8" wp14:editId="5900B47D">
                <wp:simplePos x="0" y="0"/>
                <wp:positionH relativeFrom="column">
                  <wp:posOffset>-545563</wp:posOffset>
                </wp:positionH>
                <wp:positionV relativeFrom="paragraph">
                  <wp:posOffset>403860</wp:posOffset>
                </wp:positionV>
                <wp:extent cx="6822830" cy="8968154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2830" cy="89681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448E29" w14:textId="42370D91" w:rsidR="005623AE" w:rsidRPr="005623AE" w:rsidRDefault="005623AE" w:rsidP="00E976D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</w:rPr>
                            </w:pPr>
                          </w:p>
                          <w:p w14:paraId="7CBF5DC0" w14:textId="77777777" w:rsidR="00E976D7" w:rsidRPr="005623AE" w:rsidRDefault="00E976D7" w:rsidP="005623A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50EF378" w14:textId="68BD5604" w:rsidR="005623AE" w:rsidRPr="005623AE" w:rsidRDefault="005623AE" w:rsidP="005623A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35B5D14" w14:textId="099F1FF5" w:rsidR="005623AE" w:rsidRPr="00BF1BA6" w:rsidRDefault="005623AE" w:rsidP="00BF1BA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0E72346" w14:textId="76139C86" w:rsidR="00BF1BA6" w:rsidRPr="00BF1BA6" w:rsidRDefault="00BF1BA6" w:rsidP="00BF1BA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067610F9" w14:textId="77777777" w:rsidR="00AD60EF" w:rsidRPr="00533E35" w:rsidRDefault="00AD60EF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A10E8" id="Text Box 5" o:spid="_x0000_s1030" type="#_x0000_t202" style="position:absolute;margin-left:-42.95pt;margin-top:31.8pt;width:537.25pt;height:70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" filled="f" stroked="f" strokeweight=".5pt">
                <v:textbox>
                  <w:txbxContent>
                    <w:p w14:paraId="3D448E29" w14:textId="42370D91" w:rsidR="005623AE" w:rsidRPr="005623AE" w:rsidRDefault="005623AE" w:rsidP="00E976D7">
                      <w:pPr>
                        <w:rPr>
                          <w:rFonts w:ascii="Arial" w:hAnsi="Arial" w:cs="Arial"/>
                          <w:b/>
                          <w:bCs/>
                          <w:color w:val="002060"/>
                        </w:rPr>
                      </w:pPr>
                    </w:p>
                    <w:p w14:paraId="7CBF5DC0" w14:textId="77777777" w:rsidR="00E976D7" w:rsidRPr="005623AE" w:rsidRDefault="00E976D7" w:rsidP="005623AE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14:paraId="650EF378" w14:textId="68BD5604" w:rsidR="005623AE" w:rsidRPr="005623AE" w:rsidRDefault="005623AE" w:rsidP="005623AE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14:paraId="435B5D14" w14:textId="099F1FF5" w:rsidR="005623AE" w:rsidRPr="00BF1BA6" w:rsidRDefault="005623AE" w:rsidP="00BF1BA6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14:paraId="40E72346" w14:textId="76139C86" w:rsidR="00BF1BA6" w:rsidRPr="00BF1BA6" w:rsidRDefault="00BF1BA6" w:rsidP="00BF1BA6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14:paraId="067610F9" w14:textId="77777777" w:rsidR="00AD60EF" w:rsidRPr="00533E35" w:rsidRDefault="00AD60EF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3E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743722" wp14:editId="3773F8BB">
                <wp:simplePos x="0" y="0"/>
                <wp:positionH relativeFrom="column">
                  <wp:posOffset>105410</wp:posOffset>
                </wp:positionH>
                <wp:positionV relativeFrom="paragraph">
                  <wp:posOffset>-302162</wp:posOffset>
                </wp:positionV>
                <wp:extent cx="4264269" cy="32531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325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7B12A6" w14:textId="3A83A175" w:rsidR="00533E35" w:rsidRPr="00533E35" w:rsidRDefault="00AD60EF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Urban Issues and Challenges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43722" id="Text Box 4" o:spid="_x0000_s1031" type="#_x0000_t202" style="position:absolute;margin-left:8.3pt;margin-top:-23.8pt;width:335.75pt;height:2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" filled="f" stroked="f" strokeweight=".5pt">
                <v:textbox>
                  <w:txbxContent>
                    <w:p w14:paraId="747B12A6" w14:textId="3A83A175" w:rsidR="00533E35" w:rsidRPr="00533E35" w:rsidRDefault="00AD60EF" w:rsidP="00533E35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Urban Issues and Challenges</w:t>
                      </w:r>
                    </w:p>
                  </w:txbxContent>
                </v:textbox>
              </v:shape>
            </w:pict>
          </mc:Fallback>
        </mc:AlternateContent>
      </w:r>
      <w:r w:rsidR="00533E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9EE8E" wp14:editId="38E1A882">
                <wp:simplePos x="0" y="0"/>
                <wp:positionH relativeFrom="column">
                  <wp:posOffset>1160145</wp:posOffset>
                </wp:positionH>
                <wp:positionV relativeFrom="paragraph">
                  <wp:posOffset>-689073</wp:posOffset>
                </wp:positionV>
                <wp:extent cx="4264269" cy="42203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422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9B2B2A" w14:textId="0C4C98D3" w:rsidR="00533E35" w:rsidRPr="00533E35" w:rsidRDefault="00AD60E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GCSE Geography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19EE8E" id="Text Box 2" o:spid="_x0000_s1032" type="#_x0000_t202" style="position:absolute;margin-left:91.35pt;margin-top:-54.25pt;width:335.75pt;height:3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" filled="f" stroked="f" strokeweight=".5pt">
                <v:textbox>
                  <w:txbxContent>
                    <w:p w14:paraId="539B2B2A" w14:textId="0C4C98D3" w:rsidR="00533E35" w:rsidRPr="00533E35" w:rsidRDefault="00AD60EF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GCSE Geography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5A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27478"/>
    <w:multiLevelType w:val="hybridMultilevel"/>
    <w:tmpl w:val="BB7C25A8"/>
    <w:lvl w:ilvl="0" w:tplc="0DD4D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7A6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CED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962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5CDC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E48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843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B841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565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1BE0B77"/>
    <w:multiLevelType w:val="hybridMultilevel"/>
    <w:tmpl w:val="3164559C"/>
    <w:lvl w:ilvl="0" w:tplc="AB4E8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60A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807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AFC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D03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AC4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107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9CB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30B5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34F2A68"/>
    <w:multiLevelType w:val="hybridMultilevel"/>
    <w:tmpl w:val="052CA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72393"/>
    <w:multiLevelType w:val="hybridMultilevel"/>
    <w:tmpl w:val="FF5C1F4E"/>
    <w:lvl w:ilvl="0" w:tplc="56C05F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6E0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B4D8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0E50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3CC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5EA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F6F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481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205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DF55814"/>
    <w:multiLevelType w:val="hybridMultilevel"/>
    <w:tmpl w:val="A412BF8C"/>
    <w:lvl w:ilvl="0" w:tplc="0809000B">
      <w:start w:val="1"/>
      <w:numFmt w:val="bullet"/>
      <w:lvlText w:val=""/>
      <w:lvlJc w:val="left"/>
      <w:pPr>
        <w:ind w:left="107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0EF"/>
    <w:rsid w:val="0001432F"/>
    <w:rsid w:val="00047102"/>
    <w:rsid w:val="000B3574"/>
    <w:rsid w:val="002918BA"/>
    <w:rsid w:val="00402C90"/>
    <w:rsid w:val="004A2A67"/>
    <w:rsid w:val="004E2E96"/>
    <w:rsid w:val="00526AE9"/>
    <w:rsid w:val="00533E35"/>
    <w:rsid w:val="00552B28"/>
    <w:rsid w:val="005623AE"/>
    <w:rsid w:val="00620AE8"/>
    <w:rsid w:val="006C3EE6"/>
    <w:rsid w:val="00713273"/>
    <w:rsid w:val="00775EA1"/>
    <w:rsid w:val="007E615E"/>
    <w:rsid w:val="008205EE"/>
    <w:rsid w:val="00876E6C"/>
    <w:rsid w:val="0096405E"/>
    <w:rsid w:val="00AD60EF"/>
    <w:rsid w:val="00AF025C"/>
    <w:rsid w:val="00BF1BA6"/>
    <w:rsid w:val="00C32558"/>
    <w:rsid w:val="00CA2704"/>
    <w:rsid w:val="00D67AA2"/>
    <w:rsid w:val="00E67571"/>
    <w:rsid w:val="00E976D7"/>
    <w:rsid w:val="00EB2E8C"/>
    <w:rsid w:val="00EC4978"/>
    <w:rsid w:val="00EF5EB2"/>
    <w:rsid w:val="00F57F8A"/>
    <w:rsid w:val="00FB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8FC21"/>
  <w15:chartTrackingRefBased/>
  <w15:docId w15:val="{3E50E9B8-AD6A-41E8-ACA3-7B1270F2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3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1B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5623AE"/>
    <w:pPr>
      <w:ind w:left="720"/>
      <w:contextualSpacing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113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720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72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5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49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6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6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3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6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98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99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6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5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ro\Downloads\SHV%20Knowledge%20Organiser%20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SHV Knowledge Organiser Template (2)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Parker</dc:creator>
  <cp:keywords/>
  <dc:description/>
  <cp:lastModifiedBy>Mrs K. Parker</cp:lastModifiedBy>
  <cp:revision>2</cp:revision>
  <dcterms:created xsi:type="dcterms:W3CDTF">2024-11-04T12:00:00Z</dcterms:created>
  <dcterms:modified xsi:type="dcterms:W3CDTF">2024-11-04T12:00:00Z</dcterms:modified>
</cp:coreProperties>
</file>