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99A3CE" w14:textId="77777777" w:rsidR="00CB7EB7" w:rsidRPr="00C31002" w:rsidRDefault="6EDEBC47" w:rsidP="6EDEBC47">
      <w:pPr>
        <w:spacing w:line="240" w:lineRule="auto"/>
        <w:jc w:val="center"/>
        <w:rPr>
          <w:rFonts w:ascii="Arial Narrow" w:hAnsi="Arial Narrow" w:cs="Arial"/>
          <w:b/>
          <w:bCs/>
          <w:color w:val="002060"/>
        </w:rPr>
      </w:pPr>
      <w:r w:rsidRPr="00C31002">
        <w:rPr>
          <w:rFonts w:ascii="Arial Narrow" w:hAnsi="Arial Narrow" w:cs="Arial"/>
          <w:b/>
          <w:bCs/>
          <w:color w:val="002060"/>
        </w:rPr>
        <w:t xml:space="preserve">Sandhill View </w:t>
      </w:r>
    </w:p>
    <w:p w14:paraId="43151071" w14:textId="1A9C5BF2" w:rsidR="00CB7EB7" w:rsidRPr="00C31002" w:rsidRDefault="6EDEBC47" w:rsidP="6EDEBC47">
      <w:pPr>
        <w:spacing w:line="240" w:lineRule="auto"/>
        <w:jc w:val="center"/>
        <w:rPr>
          <w:rFonts w:ascii="Arial Narrow" w:hAnsi="Arial Narrow" w:cs="Arial"/>
          <w:b/>
          <w:bCs/>
          <w:color w:val="002060"/>
        </w:rPr>
      </w:pPr>
      <w:r w:rsidRPr="00C31002">
        <w:rPr>
          <w:rFonts w:ascii="Arial Narrow" w:hAnsi="Arial Narrow" w:cs="Arial"/>
          <w:b/>
          <w:bCs/>
          <w:color w:val="002060"/>
        </w:rPr>
        <w:t xml:space="preserve">Geography Curriculum </w:t>
      </w:r>
    </w:p>
    <w:p w14:paraId="672A6659" w14:textId="77777777" w:rsidR="00CB7EB7" w:rsidRPr="00C31002" w:rsidRDefault="00CB7EB7" w:rsidP="6EDEBC47">
      <w:pPr>
        <w:spacing w:line="240" w:lineRule="auto"/>
        <w:jc w:val="center"/>
        <w:rPr>
          <w:rFonts w:ascii="Arial Narrow" w:hAnsi="Arial Narrow" w:cs="Arial"/>
          <w:b/>
          <w:bCs/>
          <w:color w:val="002060"/>
        </w:rPr>
      </w:pPr>
    </w:p>
    <w:p w14:paraId="4C7C5216" w14:textId="77777777" w:rsidR="00CB7EB7" w:rsidRPr="00C31002" w:rsidRDefault="6EDEBC47" w:rsidP="6EDEBC47">
      <w:pPr>
        <w:spacing w:line="240" w:lineRule="auto"/>
        <w:jc w:val="center"/>
        <w:rPr>
          <w:rFonts w:ascii="Arial Narrow" w:hAnsi="Arial Narrow" w:cs="Arial"/>
          <w:b/>
          <w:bCs/>
          <w:color w:val="002060"/>
        </w:rPr>
      </w:pPr>
      <w:r w:rsidRPr="00C31002">
        <w:rPr>
          <w:rFonts w:ascii="Arial Narrow" w:hAnsi="Arial Narrow" w:cs="Arial"/>
          <w:b/>
          <w:bCs/>
          <w:color w:val="002060"/>
        </w:rPr>
        <w:t>Achieve    Aspire    Enjoy</w:t>
      </w:r>
    </w:p>
    <w:p w14:paraId="2FC8C62C" w14:textId="77777777" w:rsidR="00CB7EB7" w:rsidRPr="00C31002" w:rsidRDefault="6EDEBC47" w:rsidP="6EDEBC47">
      <w:pPr>
        <w:spacing w:line="240" w:lineRule="auto"/>
        <w:rPr>
          <w:rFonts w:ascii="Arial Narrow" w:hAnsi="Arial Narrow" w:cs="Arial"/>
          <w:color w:val="002060"/>
          <w:u w:val="single"/>
        </w:rPr>
      </w:pPr>
      <w:r w:rsidRPr="00C31002">
        <w:rPr>
          <w:rFonts w:ascii="Arial Narrow" w:hAnsi="Arial Narrow" w:cs="Arial"/>
          <w:color w:val="002060"/>
          <w:u w:val="single"/>
        </w:rPr>
        <w:t>Aim</w:t>
      </w:r>
    </w:p>
    <w:p w14:paraId="068FD28C" w14:textId="77777777" w:rsidR="00CB7EB7" w:rsidRPr="00C31002" w:rsidRDefault="6EDEBC47" w:rsidP="6EDEBC47">
      <w:pPr>
        <w:spacing w:after="300" w:line="240" w:lineRule="auto"/>
        <w:textAlignment w:val="baseline"/>
        <w:rPr>
          <w:rFonts w:ascii="Arial Narrow" w:hAnsi="Arial Narrow" w:cs="Arial"/>
          <w:color w:val="002060"/>
          <w:lang w:eastAsia="en-GB"/>
        </w:rPr>
      </w:pPr>
      <w:r w:rsidRPr="00C31002">
        <w:rPr>
          <w:rFonts w:ascii="Arial Narrow" w:hAnsi="Arial Narrow" w:cs="Arial"/>
          <w:color w:val="002060"/>
          <w:lang w:eastAsia="en-GB"/>
        </w:rPr>
        <w:t xml:space="preserve">Here at Sandhill View Academy, we aim to securely equip </w:t>
      </w:r>
      <w:r w:rsidRPr="00C31002">
        <w:rPr>
          <w:rFonts w:ascii="Arial Narrow" w:hAnsi="Arial Narrow" w:cs="Arial"/>
          <w:b/>
          <w:bCs/>
          <w:color w:val="002060"/>
          <w:u w:val="single"/>
          <w:lang w:eastAsia="en-GB"/>
        </w:rPr>
        <w:t>all</w:t>
      </w:r>
      <w:r w:rsidRPr="00C31002">
        <w:rPr>
          <w:rFonts w:ascii="Arial Narrow" w:hAnsi="Arial Narrow" w:cs="Arial"/>
          <w:color w:val="002060"/>
          <w:lang w:eastAsia="en-GB"/>
        </w:rPr>
        <w:t xml:space="preserve"> of our students for life beyond school as successful, confident, responsible and respectful citizens. We believe that education provides the key to </w:t>
      </w:r>
      <w:r w:rsidRPr="00C31002">
        <w:rPr>
          <w:rFonts w:ascii="Arial Narrow" w:hAnsi="Arial Narrow" w:cs="Arial"/>
          <w:b/>
          <w:bCs/>
          <w:color w:val="002060"/>
          <w:lang w:eastAsia="en-GB"/>
        </w:rPr>
        <w:t>social mobility</w:t>
      </w:r>
      <w:r w:rsidRPr="00C31002">
        <w:rPr>
          <w:rFonts w:ascii="Arial Narrow" w:hAnsi="Arial Narrow" w:cs="Arial"/>
          <w:color w:val="002060"/>
          <w:lang w:eastAsia="en-GB"/>
        </w:rPr>
        <w:t xml:space="preserve"> and our curriculum is designed to build strong foundations in the knowledge, understanding and skills which lead to </w:t>
      </w:r>
      <w:r w:rsidRPr="00C31002">
        <w:rPr>
          <w:rFonts w:ascii="Arial Narrow" w:hAnsi="Arial Narrow" w:cs="Arial"/>
          <w:b/>
          <w:bCs/>
          <w:color w:val="002060"/>
          <w:lang w:eastAsia="en-GB"/>
        </w:rPr>
        <w:t>academic and personal success</w:t>
      </w:r>
      <w:r w:rsidRPr="00C31002">
        <w:rPr>
          <w:rFonts w:ascii="Arial Narrow" w:hAnsi="Arial Narrow" w:cs="Arial"/>
          <w:color w:val="002060"/>
          <w:lang w:eastAsia="en-GB"/>
        </w:rPr>
        <w:t xml:space="preserve">.  We want our students to </w:t>
      </w:r>
      <w:r w:rsidRPr="00C31002">
        <w:rPr>
          <w:rFonts w:ascii="Arial Narrow" w:hAnsi="Arial Narrow" w:cs="Arial"/>
          <w:b/>
          <w:bCs/>
          <w:color w:val="002060"/>
          <w:lang w:eastAsia="en-GB"/>
        </w:rPr>
        <w:t xml:space="preserve">enjoy </w:t>
      </w:r>
      <w:r w:rsidRPr="00C31002">
        <w:rPr>
          <w:rFonts w:ascii="Arial Narrow" w:hAnsi="Arial Narrow" w:cs="Arial"/>
          <w:color w:val="002060"/>
          <w:lang w:eastAsia="en-GB"/>
        </w:rPr>
        <w:t>the challenges that learning offers.</w:t>
      </w:r>
    </w:p>
    <w:p w14:paraId="15948E45" w14:textId="77777777" w:rsidR="00CB7EB7" w:rsidRPr="00C31002" w:rsidRDefault="6EDEBC47" w:rsidP="6EDEBC47">
      <w:pPr>
        <w:spacing w:after="300" w:line="240" w:lineRule="auto"/>
        <w:textAlignment w:val="baseline"/>
        <w:rPr>
          <w:rFonts w:ascii="Arial Narrow" w:hAnsi="Arial Narrow" w:cs="Arial"/>
          <w:color w:val="002060"/>
          <w:lang w:eastAsia="en-GB"/>
        </w:rPr>
      </w:pPr>
      <w:r w:rsidRPr="00C31002">
        <w:rPr>
          <w:rFonts w:ascii="Arial Narrow" w:hAnsi="Arial Narrow" w:cs="Arial"/>
          <w:color w:val="002060"/>
          <w:lang w:eastAsia="en-GB"/>
        </w:rPr>
        <w:t xml:space="preserve">Our aims are underpinned by a culture of </w:t>
      </w:r>
      <w:r w:rsidRPr="00C31002">
        <w:rPr>
          <w:rFonts w:ascii="Arial Narrow" w:hAnsi="Arial Narrow" w:cs="Arial"/>
          <w:b/>
          <w:bCs/>
          <w:color w:val="002060"/>
          <w:lang w:eastAsia="en-GB"/>
        </w:rPr>
        <w:t>high aspirations</w:t>
      </w:r>
      <w:r w:rsidRPr="00C31002">
        <w:rPr>
          <w:rFonts w:ascii="Arial Narrow" w:hAnsi="Arial Narrow" w:cs="Arial"/>
          <w:color w:val="002060"/>
          <w:lang w:eastAsia="en-GB"/>
        </w:rPr>
        <w:t xml:space="preserve">. Through developing positive relationships, we work towards every individual having a strong belief in their own abilities so that they work hard, build resilience and </w:t>
      </w:r>
      <w:r w:rsidRPr="00C31002">
        <w:rPr>
          <w:rFonts w:ascii="Arial Narrow" w:hAnsi="Arial Narrow" w:cs="Arial"/>
          <w:b/>
          <w:bCs/>
          <w:color w:val="002060"/>
          <w:lang w:eastAsia="en-GB"/>
        </w:rPr>
        <w:t xml:space="preserve">achieve </w:t>
      </w:r>
      <w:r w:rsidRPr="00C31002">
        <w:rPr>
          <w:rFonts w:ascii="Arial Narrow" w:hAnsi="Arial Narrow" w:cs="Arial"/>
          <w:color w:val="002060"/>
          <w:lang w:eastAsia="en-GB"/>
        </w:rPr>
        <w:t xml:space="preserve">their very best. </w:t>
      </w:r>
    </w:p>
    <w:p w14:paraId="57EE899C" w14:textId="77777777" w:rsidR="00CB7EB7" w:rsidRPr="00C31002" w:rsidRDefault="6EDEBC47" w:rsidP="6EDEBC47">
      <w:pPr>
        <w:spacing w:after="300" w:line="240" w:lineRule="auto"/>
        <w:textAlignment w:val="baseline"/>
        <w:rPr>
          <w:rFonts w:ascii="Arial Narrow" w:hAnsi="Arial Narrow" w:cs="Arial"/>
          <w:b/>
          <w:bCs/>
          <w:color w:val="002060"/>
          <w:u w:val="single"/>
          <w:lang w:eastAsia="en-GB"/>
        </w:rPr>
      </w:pPr>
      <w:r w:rsidRPr="00C31002">
        <w:rPr>
          <w:rFonts w:ascii="Arial Narrow" w:hAnsi="Arial Narrow" w:cs="Arial"/>
          <w:b/>
          <w:bCs/>
          <w:color w:val="002060"/>
          <w:u w:val="single"/>
          <w:lang w:eastAsia="en-GB"/>
        </w:rPr>
        <w:t xml:space="preserve">Intent </w:t>
      </w:r>
    </w:p>
    <w:p w14:paraId="42BFB0C5" w14:textId="124CB416" w:rsidR="00CB7EB7" w:rsidRPr="00C31002" w:rsidRDefault="6EDEBC47" w:rsidP="6EDEBC47">
      <w:pPr>
        <w:spacing w:after="300" w:line="240" w:lineRule="auto"/>
        <w:textAlignment w:val="baseline"/>
        <w:rPr>
          <w:rFonts w:ascii="Arial Narrow" w:hAnsi="Arial Narrow" w:cs="Arial"/>
          <w:color w:val="002060"/>
          <w:lang w:eastAsia="en-GB"/>
        </w:rPr>
      </w:pPr>
      <w:r w:rsidRPr="00C31002">
        <w:rPr>
          <w:rFonts w:ascii="Arial Narrow" w:hAnsi="Arial Narrow" w:cs="Arial"/>
          <w:color w:val="002060"/>
          <w:lang w:eastAsia="en-GB"/>
        </w:rPr>
        <w:t>The curriculum includes formal teaching through subject areas, assemblies and extracurricular activities. We regularly review content to ensure we continue to meet our curriculum aims. The Geography curriculum is planned to enable all students to develop knowledge and skills in the following areas:</w:t>
      </w:r>
    </w:p>
    <w:p w14:paraId="54DCFC9B" w14:textId="6EA42C2C" w:rsidR="6EDEBC47" w:rsidRPr="00C31002" w:rsidRDefault="6EDEBC47" w:rsidP="6EDEBC47">
      <w:pPr>
        <w:pStyle w:val="ListParagraph"/>
        <w:numPr>
          <w:ilvl w:val="0"/>
          <w:numId w:val="1"/>
        </w:numPr>
        <w:spacing w:line="270" w:lineRule="exact"/>
        <w:rPr>
          <w:rFonts w:ascii="Arial Narrow" w:hAnsi="Arial Narrow"/>
          <w:color w:val="002060"/>
        </w:rPr>
      </w:pPr>
      <w:r w:rsidRPr="00C31002">
        <w:rPr>
          <w:rFonts w:ascii="Arial Narrow" w:eastAsia="Arial" w:hAnsi="Arial Narrow" w:cs="Arial"/>
          <w:color w:val="002060"/>
        </w:rPr>
        <w:t xml:space="preserve">Broadening their understanding of different places in the dynamic, interconnected world we live in </w:t>
      </w:r>
      <w:r w:rsidRPr="00C31002">
        <w:rPr>
          <w:rFonts w:ascii="Arial Narrow" w:eastAsia="Arial" w:hAnsi="Arial Narrow" w:cs="Arial"/>
        </w:rPr>
        <w:t xml:space="preserve"> </w:t>
      </w:r>
    </w:p>
    <w:p w14:paraId="10BDF532" w14:textId="0F196C88" w:rsidR="6EDEBC47" w:rsidRPr="00C31002" w:rsidRDefault="6EDEBC47" w:rsidP="6EDEBC47">
      <w:pPr>
        <w:pStyle w:val="ListParagraph"/>
        <w:numPr>
          <w:ilvl w:val="0"/>
          <w:numId w:val="1"/>
        </w:numPr>
        <w:spacing w:line="270" w:lineRule="exact"/>
        <w:rPr>
          <w:rFonts w:ascii="Arial Narrow" w:hAnsi="Arial Narrow"/>
          <w:color w:val="002060"/>
        </w:rPr>
      </w:pPr>
      <w:r w:rsidRPr="00C31002">
        <w:rPr>
          <w:rFonts w:ascii="Arial Narrow" w:eastAsia="Arial" w:hAnsi="Arial Narrow" w:cs="Arial"/>
          <w:color w:val="002060"/>
        </w:rPr>
        <w:t>Knowing how the physical landscape is shaped by different processes</w:t>
      </w:r>
      <w:r w:rsidRPr="00C31002">
        <w:rPr>
          <w:rFonts w:ascii="Arial Narrow" w:eastAsia="Arial" w:hAnsi="Arial Narrow" w:cs="Arial"/>
        </w:rPr>
        <w:t xml:space="preserve"> </w:t>
      </w:r>
    </w:p>
    <w:p w14:paraId="76976814" w14:textId="1727A258" w:rsidR="6EDEBC47" w:rsidRPr="00C31002" w:rsidRDefault="6EDEBC47" w:rsidP="6EDEBC47">
      <w:pPr>
        <w:pStyle w:val="ListParagraph"/>
        <w:numPr>
          <w:ilvl w:val="0"/>
          <w:numId w:val="1"/>
        </w:numPr>
        <w:spacing w:line="270" w:lineRule="exact"/>
        <w:rPr>
          <w:rFonts w:ascii="Arial Narrow" w:hAnsi="Arial Narrow"/>
          <w:color w:val="002060"/>
        </w:rPr>
      </w:pPr>
      <w:r w:rsidRPr="00C31002">
        <w:rPr>
          <w:rFonts w:ascii="Arial Narrow" w:eastAsia="Arial" w:hAnsi="Arial Narrow" w:cs="Arial"/>
          <w:color w:val="002060"/>
        </w:rPr>
        <w:t>Appreciating the interconnections between humans and different environments</w:t>
      </w:r>
      <w:r w:rsidRPr="00C31002">
        <w:rPr>
          <w:rFonts w:ascii="Arial Narrow" w:eastAsia="Arial" w:hAnsi="Arial Narrow" w:cs="Arial"/>
        </w:rPr>
        <w:t xml:space="preserve"> </w:t>
      </w:r>
    </w:p>
    <w:p w14:paraId="43C159A0" w14:textId="60A910B8" w:rsidR="6EDEBC47" w:rsidRPr="00C31002" w:rsidRDefault="6EDEBC47" w:rsidP="6EDEBC47">
      <w:pPr>
        <w:pStyle w:val="ListParagraph"/>
        <w:numPr>
          <w:ilvl w:val="0"/>
          <w:numId w:val="1"/>
        </w:numPr>
        <w:spacing w:line="270" w:lineRule="exact"/>
        <w:rPr>
          <w:rFonts w:ascii="Arial Narrow" w:hAnsi="Arial Narrow"/>
          <w:color w:val="002060"/>
        </w:rPr>
      </w:pPr>
      <w:r w:rsidRPr="00C31002">
        <w:rPr>
          <w:rFonts w:ascii="Arial Narrow" w:eastAsia="Arial" w:hAnsi="Arial Narrow" w:cs="Arial"/>
          <w:color w:val="002060"/>
        </w:rPr>
        <w:t xml:space="preserve">Being able to analyse and interpret data from a range of sources </w:t>
      </w:r>
      <w:r w:rsidRPr="00C31002">
        <w:rPr>
          <w:rFonts w:ascii="Arial Narrow" w:eastAsia="Arial" w:hAnsi="Arial Narrow" w:cs="Arial"/>
        </w:rPr>
        <w:t xml:space="preserve"> </w:t>
      </w:r>
    </w:p>
    <w:p w14:paraId="3E674872" w14:textId="1B761482" w:rsidR="6EDEBC47" w:rsidRPr="00C31002" w:rsidRDefault="6EDEBC47" w:rsidP="6EDEBC47">
      <w:pPr>
        <w:pStyle w:val="ListParagraph"/>
        <w:numPr>
          <w:ilvl w:val="0"/>
          <w:numId w:val="1"/>
        </w:numPr>
        <w:spacing w:line="270" w:lineRule="exact"/>
        <w:rPr>
          <w:rFonts w:ascii="Arial Narrow" w:hAnsi="Arial Narrow"/>
          <w:color w:val="002060"/>
        </w:rPr>
      </w:pPr>
      <w:r w:rsidRPr="00C31002">
        <w:rPr>
          <w:rFonts w:ascii="Arial Narrow" w:eastAsia="Arial" w:hAnsi="Arial Narrow" w:cs="Arial"/>
          <w:color w:val="002060"/>
        </w:rPr>
        <w:t xml:space="preserve">Communicating using precise, geographical conventions </w:t>
      </w:r>
      <w:r w:rsidRPr="00C31002">
        <w:rPr>
          <w:rFonts w:ascii="Arial Narrow" w:eastAsia="Arial" w:hAnsi="Arial Narrow" w:cs="Arial"/>
        </w:rPr>
        <w:t xml:space="preserve"> </w:t>
      </w:r>
    </w:p>
    <w:p w14:paraId="65037D85" w14:textId="5636804C" w:rsidR="6EDEBC47" w:rsidRPr="00C31002" w:rsidRDefault="6EDEBC47" w:rsidP="6EDEBC47">
      <w:pPr>
        <w:pStyle w:val="ListParagraph"/>
        <w:numPr>
          <w:ilvl w:val="0"/>
          <w:numId w:val="1"/>
        </w:numPr>
        <w:spacing w:line="270" w:lineRule="exact"/>
        <w:rPr>
          <w:rFonts w:ascii="Arial Narrow" w:hAnsi="Arial Narrow"/>
          <w:color w:val="002060"/>
        </w:rPr>
      </w:pPr>
      <w:r w:rsidRPr="00C31002">
        <w:rPr>
          <w:rFonts w:ascii="Arial Narrow" w:eastAsia="Arial" w:hAnsi="Arial Narrow" w:cs="Arial"/>
          <w:color w:val="002060"/>
        </w:rPr>
        <w:t>Building and applying their geographical knowledge and skills to conduct well planned Geographical Investigations</w:t>
      </w:r>
    </w:p>
    <w:p w14:paraId="43B39E3D" w14:textId="5AA1091A" w:rsidR="6EDEBC47" w:rsidRPr="00C31002" w:rsidRDefault="6EDEBC47" w:rsidP="6EDEBC47">
      <w:pPr>
        <w:spacing w:after="150" w:line="240" w:lineRule="auto"/>
        <w:rPr>
          <w:rFonts w:ascii="Arial Narrow" w:hAnsi="Arial Narrow" w:cs="Arial"/>
          <w:color w:val="002060"/>
          <w:lang w:eastAsia="en-GB"/>
        </w:rPr>
      </w:pPr>
    </w:p>
    <w:p w14:paraId="5C602211" w14:textId="1095D405" w:rsidR="5AB5CE03" w:rsidRPr="00C31002" w:rsidRDefault="6EDEBC47" w:rsidP="6EDEBC47">
      <w:pPr>
        <w:spacing w:before="48" w:after="48" w:line="240" w:lineRule="auto"/>
        <w:rPr>
          <w:rFonts w:ascii="Arial Narrow" w:eastAsia="Arial" w:hAnsi="Arial Narrow" w:cs="Arial"/>
          <w:color w:val="002060"/>
        </w:rPr>
      </w:pPr>
      <w:r w:rsidRPr="00C31002">
        <w:rPr>
          <w:rFonts w:ascii="Arial Narrow" w:eastAsia="Arial" w:hAnsi="Arial Narrow" w:cs="Arial"/>
          <w:color w:val="002060"/>
        </w:rPr>
        <w:t xml:space="preserve">Throughout our programmes of study, every attempt is made to make explicit links to careers and the world of work. In addition to subject specific links, we aim to explicitly reinforce the skills and aptitudes which support employers say are important in the workplace; </w:t>
      </w:r>
    </w:p>
    <w:p w14:paraId="649479F6" w14:textId="32B14857" w:rsidR="5AB5CE03" w:rsidRPr="00C31002" w:rsidRDefault="5AB5CE03" w:rsidP="6EDEBC47">
      <w:pPr>
        <w:spacing w:before="48" w:after="48" w:line="240" w:lineRule="auto"/>
        <w:rPr>
          <w:rFonts w:ascii="Arial Narrow" w:eastAsia="Arial" w:hAnsi="Arial Narrow" w:cs="Arial"/>
          <w:color w:val="002060"/>
          <w:lang w:val="en-US"/>
        </w:rPr>
      </w:pPr>
    </w:p>
    <w:p w14:paraId="30B4E37A" w14:textId="659E29C0" w:rsidR="6EDEBC47" w:rsidRPr="00C31002" w:rsidRDefault="6EDEBC47" w:rsidP="6EDEBC47">
      <w:pPr>
        <w:pStyle w:val="ListParagraph"/>
        <w:numPr>
          <w:ilvl w:val="0"/>
          <w:numId w:val="2"/>
        </w:numPr>
        <w:spacing w:before="48" w:after="0" w:line="240" w:lineRule="auto"/>
        <w:rPr>
          <w:rFonts w:ascii="Arial Narrow" w:hAnsi="Arial Narrow"/>
          <w:color w:val="002060"/>
        </w:rPr>
      </w:pPr>
      <w:r w:rsidRPr="00C31002">
        <w:rPr>
          <w:rFonts w:ascii="Arial Narrow" w:eastAsia="Arial" w:hAnsi="Arial Narrow" w:cs="Arial"/>
          <w:color w:val="002060"/>
        </w:rPr>
        <w:t>Resilience (Aiming High</w:t>
      </w:r>
      <w:r w:rsidR="00C31002">
        <w:rPr>
          <w:rFonts w:ascii="Arial Narrow" w:eastAsia="Arial" w:hAnsi="Arial Narrow" w:cs="Arial"/>
          <w:color w:val="002060"/>
        </w:rPr>
        <w:t>,</w:t>
      </w:r>
      <w:r w:rsidRPr="00C31002">
        <w:rPr>
          <w:rFonts w:ascii="Arial Narrow" w:eastAsia="Arial" w:hAnsi="Arial Narrow" w:cs="Arial"/>
          <w:color w:val="002060"/>
        </w:rPr>
        <w:t xml:space="preserve"> Staying Positive</w:t>
      </w:r>
      <w:r w:rsidR="00C31002">
        <w:rPr>
          <w:rFonts w:ascii="Arial Narrow" w:eastAsia="Arial" w:hAnsi="Arial Narrow" w:cs="Arial"/>
          <w:color w:val="002060"/>
        </w:rPr>
        <w:t>,</w:t>
      </w:r>
      <w:r w:rsidRPr="00C31002">
        <w:rPr>
          <w:rFonts w:ascii="Arial Narrow" w:eastAsia="Arial" w:hAnsi="Arial Narrow" w:cs="Arial"/>
          <w:color w:val="002060"/>
        </w:rPr>
        <w:t xml:space="preserve"> Learning from Mistakes)</w:t>
      </w:r>
    </w:p>
    <w:p w14:paraId="3C295DD6" w14:textId="215260FD" w:rsidR="6EDEBC47" w:rsidRPr="00C31002" w:rsidRDefault="6EDEBC47" w:rsidP="6EDEBC47">
      <w:pPr>
        <w:pStyle w:val="ListParagraph"/>
        <w:numPr>
          <w:ilvl w:val="0"/>
          <w:numId w:val="2"/>
        </w:numPr>
        <w:spacing w:before="48" w:after="0" w:line="240" w:lineRule="auto"/>
        <w:rPr>
          <w:rFonts w:ascii="Arial Narrow" w:hAnsi="Arial Narrow"/>
          <w:color w:val="002060"/>
        </w:rPr>
      </w:pPr>
      <w:r w:rsidRPr="00C31002">
        <w:rPr>
          <w:rFonts w:ascii="Arial Narrow" w:eastAsia="Arial" w:hAnsi="Arial Narrow" w:cs="Arial"/>
          <w:color w:val="002060"/>
        </w:rPr>
        <w:t>Collaboration (Teamwork Leadership Communication)</w:t>
      </w:r>
    </w:p>
    <w:p w14:paraId="0CADFA08" w14:textId="0E7B35D7" w:rsidR="6EDEBC47" w:rsidRPr="00C31002" w:rsidRDefault="6EDEBC47" w:rsidP="6EDEBC47">
      <w:pPr>
        <w:pStyle w:val="ListParagraph"/>
        <w:numPr>
          <w:ilvl w:val="0"/>
          <w:numId w:val="2"/>
        </w:numPr>
        <w:spacing w:before="48" w:after="0" w:line="240" w:lineRule="auto"/>
        <w:rPr>
          <w:rFonts w:ascii="Arial Narrow" w:hAnsi="Arial Narrow"/>
          <w:color w:val="002060"/>
        </w:rPr>
      </w:pPr>
      <w:r w:rsidRPr="00C31002">
        <w:rPr>
          <w:rFonts w:ascii="Arial Narrow" w:eastAsia="Arial" w:hAnsi="Arial Narrow" w:cs="Arial"/>
          <w:color w:val="002060"/>
        </w:rPr>
        <w:t>Creativity (Originality, Problem Solving, Independent Study</w:t>
      </w:r>
      <w:r w:rsidRPr="00C31002">
        <w:rPr>
          <w:rFonts w:ascii="Arial Narrow" w:eastAsia="Times New Roman" w:hAnsi="Arial Narrow"/>
          <w:color w:val="002060"/>
        </w:rPr>
        <w:t>)</w:t>
      </w:r>
    </w:p>
    <w:p w14:paraId="2C0C283A" w14:textId="7FFD3E2C" w:rsidR="1D0B615A" w:rsidRPr="00C31002" w:rsidRDefault="1D0B615A" w:rsidP="6EDEBC47">
      <w:pPr>
        <w:spacing w:before="48" w:after="48" w:line="240" w:lineRule="auto"/>
        <w:rPr>
          <w:rFonts w:ascii="Arial Narrow" w:eastAsia="Arial" w:hAnsi="Arial Narrow" w:cs="Arial"/>
          <w:color w:val="002060"/>
        </w:rPr>
      </w:pPr>
    </w:p>
    <w:p w14:paraId="66E6FDD4" w14:textId="4F37B985" w:rsidR="00CB7EB7" w:rsidRPr="00C31002" w:rsidRDefault="6EDEBC47" w:rsidP="6EDEBC47">
      <w:pPr>
        <w:shd w:val="clear" w:color="auto" w:fill="FFFFFF" w:themeFill="background1"/>
        <w:spacing w:before="48" w:after="48" w:line="240" w:lineRule="auto"/>
        <w:rPr>
          <w:rFonts w:ascii="Arial Narrow" w:hAnsi="Arial Narrow" w:cs="Arial"/>
          <w:color w:val="002060"/>
          <w:lang w:eastAsia="en-GB"/>
        </w:rPr>
      </w:pPr>
      <w:r w:rsidRPr="00C31002">
        <w:rPr>
          <w:rFonts w:ascii="Arial Narrow" w:hAnsi="Arial Narrow" w:cs="Arial"/>
          <w:color w:val="002060"/>
          <w:lang w:eastAsia="en-GB"/>
        </w:rPr>
        <w:t xml:space="preserve">The British </w:t>
      </w:r>
      <w:r w:rsidR="00C31002">
        <w:rPr>
          <w:rFonts w:ascii="Arial Narrow" w:hAnsi="Arial Narrow" w:cs="Arial"/>
          <w:color w:val="002060"/>
          <w:lang w:eastAsia="en-GB"/>
        </w:rPr>
        <w:t>V</w:t>
      </w:r>
      <w:r w:rsidRPr="00C31002">
        <w:rPr>
          <w:rFonts w:ascii="Arial Narrow" w:hAnsi="Arial Narrow" w:cs="Arial"/>
          <w:color w:val="002060"/>
          <w:lang w:eastAsia="en-GB"/>
        </w:rPr>
        <w:t>alues of democracy, the rule of law, individual liberty, and mutual respect of those with different faiths and beliefs are taught explicitly and reinforced in the way in which the school operates.</w:t>
      </w:r>
    </w:p>
    <w:p w14:paraId="22C53078" w14:textId="77777777" w:rsidR="00C31002" w:rsidRDefault="6EDEBC47" w:rsidP="00C31002">
      <w:pPr>
        <w:shd w:val="clear" w:color="auto" w:fill="FFFFFF" w:themeFill="background1"/>
        <w:spacing w:before="600" w:after="225" w:line="240" w:lineRule="auto"/>
        <w:outlineLvl w:val="1"/>
        <w:rPr>
          <w:rFonts w:ascii="Arial Narrow" w:hAnsi="Arial Narrow" w:cs="Arial"/>
          <w:color w:val="002060"/>
          <w:u w:val="single"/>
          <w:lang w:eastAsia="en-GB"/>
        </w:rPr>
      </w:pPr>
      <w:r w:rsidRPr="00C31002">
        <w:rPr>
          <w:rFonts w:ascii="Arial Narrow" w:hAnsi="Arial Narrow" w:cs="Arial"/>
          <w:b/>
          <w:bCs/>
          <w:color w:val="002060"/>
          <w:u w:val="single"/>
          <w:lang w:eastAsia="en-GB"/>
        </w:rPr>
        <w:t>Sequence and structure</w:t>
      </w:r>
      <w:r w:rsidRPr="00C31002">
        <w:rPr>
          <w:rFonts w:ascii="Arial Narrow" w:hAnsi="Arial Narrow" w:cs="Arial"/>
          <w:color w:val="002060"/>
          <w:u w:val="single"/>
          <w:lang w:eastAsia="en-GB"/>
        </w:rPr>
        <w:t> </w:t>
      </w:r>
    </w:p>
    <w:p w14:paraId="3C1F7A66" w14:textId="5F5F9AA0" w:rsidR="598DA75D" w:rsidRDefault="00C31002" w:rsidP="598DA75D">
      <w:pPr>
        <w:shd w:val="clear" w:color="auto" w:fill="FFFFFF" w:themeFill="background1"/>
        <w:spacing w:before="600" w:after="225" w:line="240" w:lineRule="auto"/>
        <w:outlineLvl w:val="1"/>
        <w:rPr>
          <w:rFonts w:ascii="Arial Narrow" w:hAnsi="Arial Narrow" w:cs="Arial"/>
          <w:color w:val="002060"/>
          <w:lang w:eastAsia="en-GB"/>
        </w:rPr>
      </w:pPr>
      <w:r w:rsidRPr="00761C9E">
        <w:rPr>
          <w:rFonts w:ascii="Arial Narrow" w:hAnsi="Arial Narrow" w:cs="Arial"/>
          <w:color w:val="002060"/>
          <w:lang w:eastAsia="en-GB"/>
        </w:rPr>
        <w:t>Our curriculum is split into Key Stage 3 (years 7 and 8) and Key Stage 4 (years 9, 10 and 11). Our longer school day and generous allocation of curriculum time ensures a strong foundat</w:t>
      </w:r>
      <w:r>
        <w:rPr>
          <w:rFonts w:ascii="Arial Narrow" w:hAnsi="Arial Narrow" w:cs="Arial"/>
          <w:color w:val="002060"/>
          <w:lang w:eastAsia="en-GB"/>
        </w:rPr>
        <w:t xml:space="preserve">ion of knowledge and skills to ensure success at KS4, whilst those students who do not </w:t>
      </w:r>
      <w:r w:rsidR="598DA75D" w:rsidRPr="00C31002">
        <w:rPr>
          <w:rFonts w:ascii="Arial Narrow" w:hAnsi="Arial Narrow" w:cs="Arial"/>
          <w:color w:val="002060"/>
          <w:lang w:eastAsia="en-GB"/>
        </w:rPr>
        <w:t>con</w:t>
      </w:r>
      <w:r>
        <w:rPr>
          <w:rFonts w:ascii="Arial Narrow" w:hAnsi="Arial Narrow" w:cs="Arial"/>
          <w:color w:val="002060"/>
          <w:lang w:eastAsia="en-GB"/>
        </w:rPr>
        <w:t>tinue to study Geography at KS4</w:t>
      </w:r>
      <w:r w:rsidR="598DA75D" w:rsidRPr="00C31002">
        <w:rPr>
          <w:rFonts w:ascii="Arial Narrow" w:hAnsi="Arial Narrow" w:cs="Arial"/>
          <w:color w:val="002060"/>
          <w:lang w:eastAsia="en-GB"/>
        </w:rPr>
        <w:t xml:space="preserve"> </w:t>
      </w:r>
      <w:r>
        <w:rPr>
          <w:rFonts w:ascii="Arial Narrow" w:hAnsi="Arial Narrow" w:cs="Arial"/>
          <w:color w:val="002060"/>
          <w:lang w:eastAsia="en-GB"/>
        </w:rPr>
        <w:t>have acquired breadth of knowledge and skill</w:t>
      </w:r>
      <w:r w:rsidR="598DA75D" w:rsidRPr="00C31002">
        <w:rPr>
          <w:rFonts w:ascii="Arial Narrow" w:hAnsi="Arial Narrow" w:cs="Arial"/>
          <w:color w:val="002060"/>
          <w:lang w:eastAsia="en-GB"/>
        </w:rPr>
        <w:t xml:space="preserve">. </w:t>
      </w:r>
    </w:p>
    <w:p w14:paraId="5C847962" w14:textId="77777777" w:rsidR="00C31002" w:rsidRPr="00C31002" w:rsidRDefault="00C31002" w:rsidP="598DA75D">
      <w:pPr>
        <w:shd w:val="clear" w:color="auto" w:fill="FFFFFF" w:themeFill="background1"/>
        <w:spacing w:before="600" w:after="225" w:line="240" w:lineRule="auto"/>
        <w:outlineLvl w:val="1"/>
        <w:rPr>
          <w:rFonts w:ascii="Arial Narrow" w:hAnsi="Arial Narrow" w:cs="Arial"/>
          <w:color w:val="002060"/>
          <w:lang w:eastAsia="en-GB"/>
        </w:rPr>
      </w:pPr>
    </w:p>
    <w:p w14:paraId="34945BDE" w14:textId="2D7F2906" w:rsidR="598DA75D" w:rsidRPr="00C31002" w:rsidRDefault="598DA75D" w:rsidP="598DA75D">
      <w:pPr>
        <w:shd w:val="clear" w:color="auto" w:fill="FFFFFF" w:themeFill="background1"/>
        <w:spacing w:before="600" w:after="225" w:line="240" w:lineRule="auto"/>
        <w:outlineLvl w:val="1"/>
        <w:rPr>
          <w:rFonts w:ascii="Arial Narrow" w:hAnsi="Arial Narrow" w:cs="Arial"/>
          <w:b/>
          <w:bCs/>
          <w:color w:val="002060"/>
          <w:u w:val="single"/>
          <w:lang w:eastAsia="en-GB"/>
        </w:rPr>
      </w:pPr>
    </w:p>
    <w:p w14:paraId="7BCBA905" w14:textId="2E7EFE8A" w:rsidR="598DA75D" w:rsidRPr="00C31002" w:rsidRDefault="598DA75D" w:rsidP="598DA75D">
      <w:pPr>
        <w:shd w:val="clear" w:color="auto" w:fill="FFFFFF" w:themeFill="background1"/>
        <w:spacing w:before="600" w:after="225" w:line="240" w:lineRule="auto"/>
        <w:outlineLvl w:val="1"/>
        <w:rPr>
          <w:rFonts w:ascii="Arial Narrow" w:hAnsi="Arial Narrow" w:cs="Arial"/>
          <w:b/>
          <w:bCs/>
          <w:color w:val="002060"/>
          <w:u w:val="single"/>
          <w:lang w:eastAsia="en-GB"/>
        </w:rPr>
      </w:pPr>
      <w:r w:rsidRPr="00C31002">
        <w:rPr>
          <w:rFonts w:ascii="Arial Narrow" w:hAnsi="Arial Narrow" w:cs="Arial"/>
          <w:b/>
          <w:bCs/>
          <w:color w:val="002060"/>
          <w:u w:val="single"/>
          <w:lang w:eastAsia="en-GB"/>
        </w:rPr>
        <w:lastRenderedPageBreak/>
        <w:t>Our Key Stage 3 Curriculum includes the following areas of study:</w:t>
      </w:r>
    </w:p>
    <w:tbl>
      <w:tblPr>
        <w:tblW w:w="1074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A0" w:firstRow="1" w:lastRow="0" w:firstColumn="1" w:lastColumn="0" w:noHBand="0" w:noVBand="0"/>
      </w:tblPr>
      <w:tblGrid>
        <w:gridCol w:w="705"/>
        <w:gridCol w:w="1635"/>
        <w:gridCol w:w="1740"/>
        <w:gridCol w:w="1710"/>
        <w:gridCol w:w="1875"/>
        <w:gridCol w:w="1570"/>
        <w:gridCol w:w="1505"/>
      </w:tblGrid>
      <w:tr w:rsidR="00CB7EB7" w:rsidRPr="00C31002" w14:paraId="26C7D5BD" w14:textId="77777777" w:rsidTr="598DA75D">
        <w:trPr>
          <w:trHeight w:val="150"/>
        </w:trPr>
        <w:tc>
          <w:tcPr>
            <w:tcW w:w="705" w:type="dxa"/>
          </w:tcPr>
          <w:p w14:paraId="310AB95D" w14:textId="77777777" w:rsidR="00CB7EB7" w:rsidRPr="00C31002" w:rsidRDefault="6EDEBC47" w:rsidP="6EDEBC47">
            <w:pPr>
              <w:spacing w:after="0" w:line="240" w:lineRule="auto"/>
              <w:rPr>
                <w:rFonts w:ascii="Arial Narrow" w:hAnsi="Arial Narrow"/>
                <w:color w:val="002060"/>
                <w:sz w:val="18"/>
                <w:szCs w:val="18"/>
              </w:rPr>
            </w:pPr>
            <w:r w:rsidRPr="00C31002">
              <w:rPr>
                <w:rFonts w:ascii="Arial Narrow" w:hAnsi="Arial Narrow"/>
                <w:color w:val="002060"/>
                <w:sz w:val="20"/>
                <w:szCs w:val="20"/>
              </w:rPr>
              <w:t>KS3</w:t>
            </w:r>
          </w:p>
        </w:tc>
        <w:tc>
          <w:tcPr>
            <w:tcW w:w="1635" w:type="dxa"/>
          </w:tcPr>
          <w:p w14:paraId="443E6D29" w14:textId="77777777" w:rsidR="00CB7EB7" w:rsidRPr="00C31002" w:rsidRDefault="6EDEBC47" w:rsidP="6EDEBC47">
            <w:pPr>
              <w:spacing w:after="0" w:line="240" w:lineRule="auto"/>
              <w:rPr>
                <w:rFonts w:ascii="Arial Narrow" w:hAnsi="Arial Narrow"/>
                <w:color w:val="002060"/>
                <w:sz w:val="18"/>
                <w:szCs w:val="18"/>
              </w:rPr>
            </w:pPr>
            <w:r w:rsidRPr="00C31002">
              <w:rPr>
                <w:rFonts w:ascii="Arial Narrow" w:hAnsi="Arial Narrow"/>
                <w:color w:val="002060"/>
                <w:sz w:val="20"/>
                <w:szCs w:val="20"/>
              </w:rPr>
              <w:t>Half Term 1</w:t>
            </w:r>
          </w:p>
        </w:tc>
        <w:tc>
          <w:tcPr>
            <w:tcW w:w="1740" w:type="dxa"/>
          </w:tcPr>
          <w:p w14:paraId="7BD6D025" w14:textId="77777777" w:rsidR="00CB7EB7" w:rsidRPr="00C31002" w:rsidRDefault="6EDEBC47" w:rsidP="6EDEBC47">
            <w:pPr>
              <w:spacing w:after="0" w:line="240" w:lineRule="auto"/>
              <w:rPr>
                <w:rFonts w:ascii="Arial Narrow" w:hAnsi="Arial Narrow"/>
                <w:color w:val="002060"/>
                <w:sz w:val="18"/>
                <w:szCs w:val="18"/>
              </w:rPr>
            </w:pPr>
            <w:r w:rsidRPr="00C31002">
              <w:rPr>
                <w:rFonts w:ascii="Arial Narrow" w:hAnsi="Arial Narrow"/>
                <w:color w:val="002060"/>
                <w:sz w:val="20"/>
                <w:szCs w:val="20"/>
              </w:rPr>
              <w:t>Half Term 2</w:t>
            </w:r>
          </w:p>
        </w:tc>
        <w:tc>
          <w:tcPr>
            <w:tcW w:w="1710" w:type="dxa"/>
          </w:tcPr>
          <w:p w14:paraId="4EDACF8B" w14:textId="77777777" w:rsidR="00CB7EB7" w:rsidRPr="00C31002" w:rsidRDefault="6EDEBC47" w:rsidP="6EDEBC47">
            <w:pPr>
              <w:spacing w:after="0" w:line="240" w:lineRule="auto"/>
              <w:rPr>
                <w:rFonts w:ascii="Arial Narrow" w:hAnsi="Arial Narrow"/>
                <w:color w:val="002060"/>
                <w:sz w:val="18"/>
                <w:szCs w:val="18"/>
              </w:rPr>
            </w:pPr>
            <w:r w:rsidRPr="00C31002">
              <w:rPr>
                <w:rFonts w:ascii="Arial Narrow" w:hAnsi="Arial Narrow"/>
                <w:color w:val="002060"/>
                <w:sz w:val="20"/>
                <w:szCs w:val="20"/>
              </w:rPr>
              <w:t>Half Term 3</w:t>
            </w:r>
          </w:p>
        </w:tc>
        <w:tc>
          <w:tcPr>
            <w:tcW w:w="1875" w:type="dxa"/>
          </w:tcPr>
          <w:p w14:paraId="70F68FD7" w14:textId="77777777" w:rsidR="00CB7EB7" w:rsidRPr="00C31002" w:rsidRDefault="6EDEBC47" w:rsidP="6EDEBC47">
            <w:pPr>
              <w:spacing w:after="0" w:line="240" w:lineRule="auto"/>
              <w:rPr>
                <w:rFonts w:ascii="Arial Narrow" w:hAnsi="Arial Narrow"/>
                <w:color w:val="002060"/>
                <w:sz w:val="18"/>
                <w:szCs w:val="18"/>
              </w:rPr>
            </w:pPr>
            <w:r w:rsidRPr="00C31002">
              <w:rPr>
                <w:rFonts w:ascii="Arial Narrow" w:hAnsi="Arial Narrow"/>
                <w:color w:val="002060"/>
                <w:sz w:val="20"/>
                <w:szCs w:val="20"/>
              </w:rPr>
              <w:t xml:space="preserve"> Half Term 4</w:t>
            </w:r>
          </w:p>
        </w:tc>
        <w:tc>
          <w:tcPr>
            <w:tcW w:w="1570" w:type="dxa"/>
          </w:tcPr>
          <w:p w14:paraId="7755ECAA" w14:textId="77777777" w:rsidR="00CB7EB7" w:rsidRPr="00C31002" w:rsidRDefault="6EDEBC47" w:rsidP="6EDEBC47">
            <w:pPr>
              <w:spacing w:after="0" w:line="240" w:lineRule="auto"/>
              <w:rPr>
                <w:rFonts w:ascii="Arial Narrow" w:hAnsi="Arial Narrow"/>
                <w:color w:val="002060"/>
                <w:sz w:val="18"/>
                <w:szCs w:val="18"/>
              </w:rPr>
            </w:pPr>
            <w:r w:rsidRPr="00C31002">
              <w:rPr>
                <w:rFonts w:ascii="Arial Narrow" w:hAnsi="Arial Narrow"/>
                <w:color w:val="002060"/>
                <w:sz w:val="20"/>
                <w:szCs w:val="20"/>
              </w:rPr>
              <w:t>Half Term 5</w:t>
            </w:r>
          </w:p>
        </w:tc>
        <w:tc>
          <w:tcPr>
            <w:tcW w:w="1505" w:type="dxa"/>
          </w:tcPr>
          <w:p w14:paraId="6243585C" w14:textId="77777777" w:rsidR="00CB7EB7" w:rsidRPr="00C31002" w:rsidRDefault="6EDEBC47" w:rsidP="6EDEBC47">
            <w:pPr>
              <w:spacing w:after="0" w:line="240" w:lineRule="auto"/>
              <w:rPr>
                <w:rFonts w:ascii="Arial Narrow" w:hAnsi="Arial Narrow"/>
                <w:color w:val="002060"/>
                <w:sz w:val="18"/>
                <w:szCs w:val="18"/>
              </w:rPr>
            </w:pPr>
            <w:r w:rsidRPr="00C31002">
              <w:rPr>
                <w:rFonts w:ascii="Arial Narrow" w:hAnsi="Arial Narrow"/>
                <w:color w:val="002060"/>
                <w:sz w:val="20"/>
                <w:szCs w:val="20"/>
              </w:rPr>
              <w:t xml:space="preserve"> Half Term 6</w:t>
            </w:r>
          </w:p>
        </w:tc>
      </w:tr>
      <w:tr w:rsidR="00CB7EB7" w:rsidRPr="00C31002" w14:paraId="18FE4B90" w14:textId="77777777" w:rsidTr="598DA75D">
        <w:trPr>
          <w:trHeight w:val="150"/>
        </w:trPr>
        <w:tc>
          <w:tcPr>
            <w:tcW w:w="705" w:type="dxa"/>
          </w:tcPr>
          <w:p w14:paraId="3E6B9C69" w14:textId="77777777" w:rsidR="00CB7EB7" w:rsidRPr="00C31002" w:rsidRDefault="6EDEBC47" w:rsidP="6EDEBC47">
            <w:pPr>
              <w:spacing w:after="0" w:line="240" w:lineRule="auto"/>
              <w:rPr>
                <w:rFonts w:ascii="Arial Narrow" w:hAnsi="Arial Narrow"/>
                <w:color w:val="002060"/>
                <w:sz w:val="18"/>
                <w:szCs w:val="18"/>
              </w:rPr>
            </w:pPr>
            <w:r w:rsidRPr="00C31002">
              <w:rPr>
                <w:rFonts w:ascii="Arial Narrow" w:hAnsi="Arial Narrow"/>
                <w:color w:val="002060"/>
                <w:sz w:val="20"/>
                <w:szCs w:val="20"/>
              </w:rPr>
              <w:t>Year 7</w:t>
            </w:r>
          </w:p>
        </w:tc>
        <w:tc>
          <w:tcPr>
            <w:tcW w:w="1635" w:type="dxa"/>
          </w:tcPr>
          <w:p w14:paraId="1133BEB0" w14:textId="537A2FE7" w:rsidR="00CB7EB7" w:rsidRPr="00C31002" w:rsidRDefault="00CB7EB7" w:rsidP="598DA75D">
            <w:pPr>
              <w:spacing w:after="0" w:line="240" w:lineRule="auto"/>
              <w:rPr>
                <w:rFonts w:ascii="Arial Narrow" w:hAnsi="Arial Narrow"/>
                <w:i/>
                <w:iCs/>
                <w:color w:val="002060"/>
              </w:rPr>
            </w:pPr>
            <w:r w:rsidRPr="00C31002">
              <w:rPr>
                <w:rFonts w:ascii="Arial Narrow" w:hAnsi="Arial Narrow"/>
                <w:b/>
                <w:bCs/>
                <w:i/>
                <w:iCs/>
                <w:color w:val="002060"/>
                <w:shd w:val="clear" w:color="auto" w:fill="FFFFFF"/>
              </w:rPr>
              <w:t>People and Places -</w:t>
            </w:r>
            <w:r w:rsidRPr="00C31002">
              <w:rPr>
                <w:rFonts w:ascii="Arial Narrow" w:hAnsi="Arial Narrow"/>
                <w:i/>
                <w:iCs/>
                <w:color w:val="002060"/>
                <w:shd w:val="clear" w:color="auto" w:fill="FFFFFF"/>
              </w:rPr>
              <w:t xml:space="preserve"> </w:t>
            </w:r>
          </w:p>
          <w:p w14:paraId="7176B261" w14:textId="6D74E595" w:rsidR="00CB7EB7" w:rsidRPr="00C31002" w:rsidRDefault="598DA75D" w:rsidP="598DA75D">
            <w:pPr>
              <w:spacing w:after="0" w:line="240" w:lineRule="auto"/>
              <w:rPr>
                <w:rFonts w:ascii="Arial Narrow" w:eastAsia="Arial Narrow" w:hAnsi="Arial Narrow" w:cs="Arial Narrow"/>
                <w:i/>
                <w:iCs/>
                <w:color w:val="002060"/>
              </w:rPr>
            </w:pPr>
            <w:r w:rsidRPr="00C31002">
              <w:rPr>
                <w:rFonts w:ascii="Arial Narrow" w:eastAsia="Arial Narrow" w:hAnsi="Arial Narrow" w:cs="Arial Narrow"/>
                <w:i/>
                <w:iCs/>
                <w:color w:val="002060"/>
              </w:rPr>
              <w:t>Skills Builder (Map skills for locational features)</w:t>
            </w:r>
          </w:p>
          <w:p w14:paraId="2FE60416" w14:textId="26A81E96" w:rsidR="00CB7EB7" w:rsidRPr="00C31002" w:rsidRDefault="598DA75D" w:rsidP="598DA75D">
            <w:pPr>
              <w:spacing w:after="0" w:line="240" w:lineRule="auto"/>
              <w:rPr>
                <w:rFonts w:ascii="Arial Narrow" w:eastAsia="Arial Narrow" w:hAnsi="Arial Narrow" w:cs="Arial Narrow"/>
                <w:i/>
                <w:iCs/>
                <w:color w:val="002060"/>
              </w:rPr>
            </w:pPr>
            <w:r w:rsidRPr="00C31002">
              <w:rPr>
                <w:rFonts w:ascii="Arial Narrow" w:eastAsia="Arial Narrow" w:hAnsi="Arial Narrow" w:cs="Arial Narrow"/>
                <w:i/>
                <w:iCs/>
                <w:color w:val="002060"/>
              </w:rPr>
              <w:t xml:space="preserve">Global locational knowledge </w:t>
            </w:r>
          </w:p>
          <w:p w14:paraId="27208B3B" w14:textId="1A3328B2" w:rsidR="00CB7EB7" w:rsidRPr="00C31002" w:rsidRDefault="598DA75D" w:rsidP="598DA75D">
            <w:pPr>
              <w:spacing w:after="0" w:line="240" w:lineRule="auto"/>
              <w:rPr>
                <w:rFonts w:ascii="Arial Narrow" w:eastAsia="Arial Narrow" w:hAnsi="Arial Narrow" w:cs="Arial Narrow"/>
                <w:i/>
                <w:iCs/>
                <w:color w:val="002060"/>
              </w:rPr>
            </w:pPr>
            <w:r w:rsidRPr="00C31002">
              <w:rPr>
                <w:rFonts w:ascii="Arial Narrow" w:eastAsia="Arial Narrow" w:hAnsi="Arial Narrow" w:cs="Arial Narrow"/>
                <w:i/>
                <w:iCs/>
                <w:color w:val="002060"/>
              </w:rPr>
              <w:t>Global Physical and human patterns</w:t>
            </w:r>
          </w:p>
          <w:p w14:paraId="11B543BF" w14:textId="64FDCE63" w:rsidR="00CB7EB7" w:rsidRPr="00C31002" w:rsidRDefault="598DA75D" w:rsidP="598DA75D">
            <w:pPr>
              <w:spacing w:after="0" w:line="240" w:lineRule="auto"/>
              <w:rPr>
                <w:rFonts w:ascii="Arial Narrow" w:eastAsia="Arial Narrow" w:hAnsi="Arial Narrow" w:cs="Arial Narrow"/>
                <w:i/>
                <w:iCs/>
                <w:color w:val="002060"/>
              </w:rPr>
            </w:pPr>
            <w:r w:rsidRPr="00C31002">
              <w:rPr>
                <w:rFonts w:ascii="Arial Narrow" w:eastAsia="Arial Narrow" w:hAnsi="Arial Narrow" w:cs="Arial Narrow"/>
                <w:i/>
                <w:iCs/>
                <w:color w:val="002060"/>
              </w:rPr>
              <w:t>Hot and polar deserts</w:t>
            </w:r>
          </w:p>
          <w:p w14:paraId="7668D41D" w14:textId="77F238A8" w:rsidR="00CB7EB7" w:rsidRPr="00C31002" w:rsidRDefault="598DA75D" w:rsidP="598DA75D">
            <w:pPr>
              <w:spacing w:after="0" w:line="240" w:lineRule="auto"/>
              <w:rPr>
                <w:rFonts w:ascii="Arial Narrow" w:eastAsia="Arial Narrow" w:hAnsi="Arial Narrow" w:cs="Arial Narrow"/>
                <w:i/>
                <w:iCs/>
                <w:color w:val="002060"/>
              </w:rPr>
            </w:pPr>
            <w:r w:rsidRPr="00C31002">
              <w:rPr>
                <w:rFonts w:ascii="Arial Narrow" w:eastAsia="Arial Narrow" w:hAnsi="Arial Narrow" w:cs="Arial Narrow"/>
                <w:i/>
                <w:iCs/>
                <w:color w:val="002060"/>
              </w:rPr>
              <w:t>World Explorer Project</w:t>
            </w:r>
          </w:p>
          <w:p w14:paraId="248A8CF2" w14:textId="47EA6079" w:rsidR="00CB7EB7" w:rsidRPr="00C31002" w:rsidRDefault="00CB7EB7" w:rsidP="598DA75D">
            <w:pPr>
              <w:spacing w:after="0" w:line="240" w:lineRule="auto"/>
              <w:rPr>
                <w:rFonts w:ascii="Arial Narrow" w:eastAsia="Arial Narrow" w:hAnsi="Arial Narrow" w:cs="Arial Narrow"/>
                <w:i/>
                <w:iCs/>
                <w:color w:val="002060"/>
              </w:rPr>
            </w:pPr>
          </w:p>
          <w:p w14:paraId="5B0D0F75" w14:textId="4C6E5B7B" w:rsidR="00CB7EB7" w:rsidRPr="00C31002" w:rsidRDefault="598DA75D" w:rsidP="598DA75D">
            <w:pPr>
              <w:spacing w:after="0" w:line="240" w:lineRule="auto"/>
              <w:rPr>
                <w:rFonts w:ascii="Arial Narrow" w:eastAsia="Arial Narrow" w:hAnsi="Arial Narrow" w:cs="Arial Narrow"/>
                <w:b/>
                <w:bCs/>
                <w:i/>
                <w:iCs/>
                <w:color w:val="002060"/>
              </w:rPr>
            </w:pPr>
            <w:r w:rsidRPr="00C31002">
              <w:rPr>
                <w:rFonts w:ascii="Arial Narrow" w:eastAsia="Arial Narrow" w:hAnsi="Arial Narrow" w:cs="Arial Narrow"/>
                <w:b/>
                <w:bCs/>
                <w:i/>
                <w:iCs/>
                <w:color w:val="002060"/>
              </w:rPr>
              <w:t>Term 1 Assessment: Compare and contrast data and patterns from two locations</w:t>
            </w:r>
          </w:p>
        </w:tc>
        <w:tc>
          <w:tcPr>
            <w:tcW w:w="1740" w:type="dxa"/>
          </w:tcPr>
          <w:p w14:paraId="1D4AC323" w14:textId="20853A65" w:rsidR="00CB7EB7" w:rsidRPr="00C31002" w:rsidRDefault="00CB7EB7" w:rsidP="598DA75D">
            <w:pPr>
              <w:spacing w:after="0" w:line="240" w:lineRule="auto"/>
              <w:rPr>
                <w:rFonts w:ascii="Arial Narrow" w:hAnsi="Arial Narrow"/>
                <w:color w:val="002060"/>
              </w:rPr>
            </w:pPr>
            <w:r w:rsidRPr="00C31002">
              <w:rPr>
                <w:rFonts w:ascii="Arial Narrow" w:hAnsi="Arial Narrow"/>
                <w:b/>
                <w:bCs/>
                <w:color w:val="002060"/>
                <w:shd w:val="clear" w:color="auto" w:fill="FFFFFF"/>
              </w:rPr>
              <w:t>Global Geography continued -</w:t>
            </w:r>
            <w:r w:rsidRPr="00C31002">
              <w:rPr>
                <w:rFonts w:ascii="Arial Narrow" w:hAnsi="Arial Narrow"/>
                <w:color w:val="002060"/>
                <w:shd w:val="clear" w:color="auto" w:fill="FFFFFF"/>
              </w:rPr>
              <w:t xml:space="preserve"> </w:t>
            </w:r>
            <w:r w:rsidR="598DA75D" w:rsidRPr="00C31002">
              <w:rPr>
                <w:rFonts w:ascii="Arial Narrow" w:eastAsia="Arial Narrow" w:hAnsi="Arial Narrow" w:cs="Arial Narrow"/>
                <w:color w:val="002060"/>
              </w:rPr>
              <w:t>China</w:t>
            </w:r>
          </w:p>
          <w:p w14:paraId="70CD3D94" w14:textId="228165E9" w:rsidR="00CB7EB7" w:rsidRPr="00C31002" w:rsidRDefault="598DA75D" w:rsidP="6EDEBC47">
            <w:pPr>
              <w:spacing w:after="0" w:line="240" w:lineRule="auto"/>
              <w:rPr>
                <w:rFonts w:ascii="Arial Narrow" w:hAnsi="Arial Narrow"/>
              </w:rPr>
            </w:pPr>
            <w:r w:rsidRPr="00C31002">
              <w:rPr>
                <w:rFonts w:ascii="Arial Narrow" w:eastAsia="Arial Narrow" w:hAnsi="Arial Narrow" w:cs="Arial Narrow"/>
                <w:color w:val="002060"/>
              </w:rPr>
              <w:t>Russia</w:t>
            </w:r>
          </w:p>
          <w:p w14:paraId="20A202EC" w14:textId="599FD8EE" w:rsidR="00CB7EB7" w:rsidRPr="00C31002" w:rsidRDefault="598DA75D" w:rsidP="6EDEBC47">
            <w:pPr>
              <w:spacing w:after="0" w:line="240" w:lineRule="auto"/>
              <w:rPr>
                <w:rFonts w:ascii="Arial Narrow" w:hAnsi="Arial Narrow"/>
              </w:rPr>
            </w:pPr>
            <w:r w:rsidRPr="00C31002">
              <w:rPr>
                <w:rFonts w:ascii="Arial Narrow" w:eastAsia="Arial Narrow" w:hAnsi="Arial Narrow" w:cs="Arial Narrow"/>
                <w:color w:val="002060"/>
              </w:rPr>
              <w:t>Saudi Arabia</w:t>
            </w:r>
          </w:p>
          <w:p w14:paraId="48F07BAD" w14:textId="512A895D" w:rsidR="00CB7EB7" w:rsidRPr="00C31002" w:rsidRDefault="598DA75D" w:rsidP="6EDEBC47">
            <w:pPr>
              <w:spacing w:after="0" w:line="240" w:lineRule="auto"/>
              <w:rPr>
                <w:rFonts w:ascii="Arial Narrow" w:hAnsi="Arial Narrow"/>
              </w:rPr>
            </w:pPr>
            <w:r w:rsidRPr="00C31002">
              <w:rPr>
                <w:rFonts w:ascii="Arial Narrow" w:eastAsia="Arial Narrow" w:hAnsi="Arial Narrow" w:cs="Arial Narrow"/>
                <w:color w:val="002060"/>
              </w:rPr>
              <w:t>Comparing and contrasting rural and urban areas in each location</w:t>
            </w:r>
          </w:p>
          <w:p w14:paraId="0F2AEA0A" w14:textId="77777777" w:rsidR="00CB7EB7" w:rsidRPr="00C31002" w:rsidRDefault="00CB7EB7" w:rsidP="598DA75D">
            <w:pPr>
              <w:spacing w:after="0" w:line="240" w:lineRule="auto"/>
              <w:rPr>
                <w:rFonts w:ascii="Arial Narrow" w:hAnsi="Arial Narrow"/>
                <w:color w:val="002060"/>
              </w:rPr>
            </w:pPr>
          </w:p>
        </w:tc>
        <w:tc>
          <w:tcPr>
            <w:tcW w:w="1710" w:type="dxa"/>
          </w:tcPr>
          <w:p w14:paraId="19A882E8" w14:textId="0C84BD9A" w:rsidR="00CB7EB7" w:rsidRPr="00C31002" w:rsidRDefault="00CB7EB7" w:rsidP="598DA75D">
            <w:pPr>
              <w:spacing w:after="0" w:line="240" w:lineRule="auto"/>
              <w:rPr>
                <w:rFonts w:ascii="Arial Narrow" w:hAnsi="Arial Narrow"/>
                <w:color w:val="002060"/>
              </w:rPr>
            </w:pPr>
            <w:r w:rsidRPr="00C31002">
              <w:rPr>
                <w:rFonts w:ascii="Arial Narrow" w:hAnsi="Arial Narrow"/>
                <w:b/>
                <w:bCs/>
                <w:color w:val="002060"/>
                <w:shd w:val="clear" w:color="auto" w:fill="FFFFFF"/>
              </w:rPr>
              <w:t>World of Weather -</w:t>
            </w:r>
            <w:r w:rsidRPr="00C31002">
              <w:rPr>
                <w:rFonts w:ascii="Arial Narrow" w:hAnsi="Arial Narrow"/>
                <w:color w:val="002060"/>
                <w:shd w:val="clear" w:color="auto" w:fill="FFFFFF"/>
              </w:rPr>
              <w:t xml:space="preserve"> </w:t>
            </w:r>
            <w:r w:rsidR="598DA75D" w:rsidRPr="00C31002">
              <w:rPr>
                <w:rFonts w:ascii="Arial Narrow" w:eastAsia="Arial Narrow" w:hAnsi="Arial Narrow" w:cs="Arial Narrow"/>
                <w:color w:val="002060"/>
              </w:rPr>
              <w:t>Weather and climate, including the change in climate from the Ice Age to the present;</w:t>
            </w:r>
          </w:p>
          <w:p w14:paraId="3F66E01D" w14:textId="6D7ABCED" w:rsidR="00CB7EB7" w:rsidRPr="00C31002" w:rsidRDefault="00CB7EB7" w:rsidP="598DA75D">
            <w:pPr>
              <w:spacing w:after="0" w:line="240" w:lineRule="auto"/>
              <w:rPr>
                <w:rFonts w:ascii="Arial Narrow" w:eastAsia="Arial Narrow" w:hAnsi="Arial Narrow" w:cs="Arial Narrow"/>
                <w:color w:val="002060"/>
              </w:rPr>
            </w:pPr>
          </w:p>
          <w:p w14:paraId="0A9BF9B6" w14:textId="7E6C48B7" w:rsidR="00CB7EB7" w:rsidRPr="00C31002" w:rsidRDefault="00CB7EB7" w:rsidP="598DA75D">
            <w:pPr>
              <w:spacing w:after="0" w:line="240" w:lineRule="auto"/>
              <w:rPr>
                <w:rFonts w:ascii="Arial Narrow" w:eastAsia="Arial Narrow" w:hAnsi="Arial Narrow" w:cs="Arial Narrow"/>
                <w:color w:val="002060"/>
              </w:rPr>
            </w:pPr>
          </w:p>
          <w:p w14:paraId="7662B7FB" w14:textId="20895F81" w:rsidR="00CB7EB7" w:rsidRPr="00C31002" w:rsidRDefault="00CB7EB7" w:rsidP="598DA75D">
            <w:pPr>
              <w:spacing w:after="0" w:line="240" w:lineRule="auto"/>
              <w:rPr>
                <w:rFonts w:ascii="Arial Narrow" w:eastAsia="Arial Narrow" w:hAnsi="Arial Narrow" w:cs="Arial Narrow"/>
                <w:color w:val="002060"/>
              </w:rPr>
            </w:pPr>
          </w:p>
          <w:p w14:paraId="0E44033A" w14:textId="5966ADCE" w:rsidR="00CB7EB7" w:rsidRPr="00C31002" w:rsidRDefault="00CB7EB7" w:rsidP="598DA75D">
            <w:pPr>
              <w:spacing w:after="0" w:line="240" w:lineRule="auto"/>
              <w:rPr>
                <w:rFonts w:ascii="Arial Narrow" w:eastAsia="Arial Narrow" w:hAnsi="Arial Narrow" w:cs="Arial Narrow"/>
                <w:color w:val="002060"/>
              </w:rPr>
            </w:pPr>
          </w:p>
          <w:p w14:paraId="3DCD5380" w14:textId="4B160745" w:rsidR="00CB7EB7" w:rsidRPr="00C31002" w:rsidRDefault="00CB7EB7" w:rsidP="598DA75D">
            <w:pPr>
              <w:spacing w:after="0" w:line="240" w:lineRule="auto"/>
              <w:rPr>
                <w:rFonts w:ascii="Arial Narrow" w:eastAsia="Arial Narrow" w:hAnsi="Arial Narrow" w:cs="Arial Narrow"/>
                <w:color w:val="002060"/>
              </w:rPr>
            </w:pPr>
          </w:p>
          <w:p w14:paraId="423A7741" w14:textId="4996DCE7" w:rsidR="00CB7EB7" w:rsidRPr="00C31002" w:rsidRDefault="00CB7EB7" w:rsidP="598DA75D">
            <w:pPr>
              <w:spacing w:after="0" w:line="240" w:lineRule="auto"/>
              <w:rPr>
                <w:rFonts w:ascii="Arial Narrow" w:eastAsia="Arial Narrow" w:hAnsi="Arial Narrow" w:cs="Arial Narrow"/>
                <w:color w:val="002060"/>
              </w:rPr>
            </w:pPr>
          </w:p>
          <w:p w14:paraId="0D8D39A9" w14:textId="68710D84" w:rsidR="00CB7EB7" w:rsidRPr="00C31002" w:rsidRDefault="00CB7EB7" w:rsidP="598DA75D">
            <w:pPr>
              <w:spacing w:after="0" w:line="240" w:lineRule="auto"/>
              <w:rPr>
                <w:rFonts w:ascii="Arial Narrow" w:eastAsia="Arial Narrow" w:hAnsi="Arial Narrow" w:cs="Arial Narrow"/>
                <w:color w:val="002060"/>
              </w:rPr>
            </w:pPr>
          </w:p>
          <w:p w14:paraId="2CB2DEDA" w14:textId="767AAE67" w:rsidR="00CB7EB7" w:rsidRPr="00C31002" w:rsidRDefault="00CB7EB7" w:rsidP="598DA75D">
            <w:pPr>
              <w:spacing w:after="0" w:line="240" w:lineRule="auto"/>
              <w:rPr>
                <w:rFonts w:ascii="Arial Narrow" w:eastAsia="Arial Narrow" w:hAnsi="Arial Narrow" w:cs="Arial Narrow"/>
                <w:color w:val="002060"/>
              </w:rPr>
            </w:pPr>
          </w:p>
          <w:p w14:paraId="40F6BB02" w14:textId="058CD1DB" w:rsidR="00CB7EB7" w:rsidRPr="00C31002" w:rsidRDefault="00CB7EB7" w:rsidP="598DA75D">
            <w:pPr>
              <w:spacing w:after="0" w:line="240" w:lineRule="auto"/>
              <w:rPr>
                <w:rFonts w:ascii="Arial Narrow" w:eastAsia="Arial Narrow" w:hAnsi="Arial Narrow" w:cs="Arial Narrow"/>
                <w:color w:val="002060"/>
              </w:rPr>
            </w:pPr>
          </w:p>
          <w:p w14:paraId="5849E43B" w14:textId="1402DA76" w:rsidR="00CB7EB7" w:rsidRPr="00C31002" w:rsidRDefault="598DA75D" w:rsidP="00C31002">
            <w:pPr>
              <w:spacing w:after="0" w:line="240" w:lineRule="auto"/>
              <w:rPr>
                <w:rFonts w:ascii="Arial Narrow" w:eastAsia="Arial Narrow" w:hAnsi="Arial Narrow" w:cs="Arial Narrow"/>
                <w:b/>
                <w:bCs/>
                <w:color w:val="002060"/>
              </w:rPr>
            </w:pPr>
            <w:r w:rsidRPr="00C31002">
              <w:rPr>
                <w:rFonts w:ascii="Arial Narrow" w:eastAsia="Arial Narrow" w:hAnsi="Arial Narrow" w:cs="Arial Narrow"/>
                <w:b/>
                <w:bCs/>
                <w:color w:val="002060"/>
              </w:rPr>
              <w:t xml:space="preserve">Term 2 Assessment: </w:t>
            </w:r>
            <w:r w:rsidR="00C31002">
              <w:rPr>
                <w:rFonts w:ascii="Arial Narrow" w:eastAsia="Arial Narrow" w:hAnsi="Arial Narrow" w:cs="Arial Narrow"/>
                <w:b/>
                <w:bCs/>
                <w:color w:val="002060"/>
              </w:rPr>
              <w:t>S</w:t>
            </w:r>
            <w:r w:rsidRPr="00C31002">
              <w:rPr>
                <w:rFonts w:ascii="Arial Narrow" w:eastAsia="Arial Narrow" w:hAnsi="Arial Narrow" w:cs="Arial Narrow"/>
                <w:b/>
                <w:bCs/>
                <w:color w:val="002060"/>
              </w:rPr>
              <w:t>kills-based assessment</w:t>
            </w:r>
          </w:p>
        </w:tc>
        <w:tc>
          <w:tcPr>
            <w:tcW w:w="1875" w:type="dxa"/>
          </w:tcPr>
          <w:p w14:paraId="1308BCF2" w14:textId="61618C25" w:rsidR="00CB7EB7" w:rsidRPr="00C31002" w:rsidRDefault="598DA75D" w:rsidP="598DA75D">
            <w:pPr>
              <w:spacing w:after="0" w:line="240" w:lineRule="auto"/>
              <w:rPr>
                <w:rFonts w:ascii="Arial Narrow" w:hAnsi="Arial Narrow"/>
                <w:color w:val="002060"/>
              </w:rPr>
            </w:pPr>
            <w:r w:rsidRPr="00C31002">
              <w:rPr>
                <w:rFonts w:ascii="Arial Narrow" w:hAnsi="Arial Narrow"/>
                <w:b/>
                <w:bCs/>
                <w:color w:val="002060"/>
              </w:rPr>
              <w:t xml:space="preserve">World of Weather skills builder – </w:t>
            </w:r>
            <w:r w:rsidRPr="00C31002">
              <w:rPr>
                <w:rFonts w:ascii="Arial Narrow" w:eastAsia="Arial Narrow" w:hAnsi="Arial Narrow" w:cs="Arial Narrow"/>
                <w:color w:val="002060"/>
              </w:rPr>
              <w:t>World weather patterns</w:t>
            </w:r>
          </w:p>
          <w:p w14:paraId="693E758C" w14:textId="779CB623" w:rsidR="00CB7EB7" w:rsidRPr="00C31002" w:rsidRDefault="598DA75D" w:rsidP="598DA75D">
            <w:pPr>
              <w:spacing w:after="0" w:line="240" w:lineRule="auto"/>
              <w:rPr>
                <w:rFonts w:ascii="Arial Narrow" w:hAnsi="Arial Narrow"/>
              </w:rPr>
            </w:pPr>
            <w:r w:rsidRPr="00C31002">
              <w:rPr>
                <w:rFonts w:ascii="Arial Narrow" w:eastAsia="Arial Narrow" w:hAnsi="Arial Narrow" w:cs="Arial Narrow"/>
                <w:color w:val="002060"/>
              </w:rPr>
              <w:t xml:space="preserve">Data analysis of patterns </w:t>
            </w:r>
          </w:p>
          <w:p w14:paraId="6951558D" w14:textId="017ED3C0" w:rsidR="00CB7EB7" w:rsidRPr="00C31002" w:rsidRDefault="598DA75D" w:rsidP="598DA75D">
            <w:pPr>
              <w:spacing w:after="0" w:line="240" w:lineRule="auto"/>
              <w:rPr>
                <w:rFonts w:ascii="Arial Narrow" w:hAnsi="Arial Narrow"/>
              </w:rPr>
            </w:pPr>
            <w:r w:rsidRPr="00C31002">
              <w:rPr>
                <w:rFonts w:ascii="Arial Narrow" w:eastAsia="Arial Narrow" w:hAnsi="Arial Narrow" w:cs="Arial Narrow"/>
                <w:color w:val="002060"/>
              </w:rPr>
              <w:t xml:space="preserve">Fieldwork in the local area </w:t>
            </w:r>
          </w:p>
          <w:p w14:paraId="6C8286E8" w14:textId="1DE57FD9" w:rsidR="00CB7EB7" w:rsidRPr="00C31002" w:rsidRDefault="598DA75D" w:rsidP="6EDEBC47">
            <w:pPr>
              <w:spacing w:after="0" w:line="240" w:lineRule="auto"/>
              <w:rPr>
                <w:rFonts w:ascii="Arial Narrow" w:hAnsi="Arial Narrow"/>
                <w:color w:val="002060"/>
              </w:rPr>
            </w:pPr>
            <w:r w:rsidRPr="00C31002">
              <w:rPr>
                <w:rFonts w:ascii="Arial Narrow" w:eastAsia="Arial Narrow" w:hAnsi="Arial Narrow" w:cs="Arial Narrow"/>
                <w:color w:val="002060"/>
              </w:rPr>
              <w:t>(weather patterns and microclimates</w:t>
            </w:r>
          </w:p>
        </w:tc>
        <w:tc>
          <w:tcPr>
            <w:tcW w:w="1570" w:type="dxa"/>
          </w:tcPr>
          <w:p w14:paraId="1336702B" w14:textId="025D8F42" w:rsidR="00CB7EB7" w:rsidRPr="00C31002" w:rsidRDefault="00CB7EB7" w:rsidP="598DA75D">
            <w:pPr>
              <w:spacing w:after="0" w:line="240" w:lineRule="auto"/>
              <w:rPr>
                <w:rFonts w:ascii="Arial Narrow" w:hAnsi="Arial Narrow"/>
                <w:color w:val="002060"/>
              </w:rPr>
            </w:pPr>
            <w:r w:rsidRPr="00C31002">
              <w:rPr>
                <w:rFonts w:ascii="Arial Narrow" w:hAnsi="Arial Narrow"/>
                <w:b/>
                <w:bCs/>
                <w:color w:val="002060"/>
                <w:shd w:val="clear" w:color="auto" w:fill="FFFFFF"/>
              </w:rPr>
              <w:t>People Everywhere</w:t>
            </w:r>
            <w:r w:rsidRPr="00C31002">
              <w:rPr>
                <w:rFonts w:ascii="Arial Narrow" w:hAnsi="Arial Narrow"/>
                <w:color w:val="002060"/>
                <w:shd w:val="clear" w:color="auto" w:fill="FFFFFF"/>
              </w:rPr>
              <w:t xml:space="preserve"> - </w:t>
            </w:r>
            <w:r w:rsidR="598DA75D" w:rsidRPr="00C31002">
              <w:rPr>
                <w:rFonts w:ascii="Arial Narrow" w:eastAsia="Arial Narrow" w:hAnsi="Arial Narrow" w:cs="Arial Narrow"/>
                <w:color w:val="002060"/>
              </w:rPr>
              <w:t xml:space="preserve">Population and urbanisation </w:t>
            </w:r>
          </w:p>
          <w:p w14:paraId="52BC21E4" w14:textId="1B87F9F9" w:rsidR="00CB7EB7" w:rsidRPr="00C31002" w:rsidRDefault="598DA75D" w:rsidP="6EDEBC47">
            <w:pPr>
              <w:spacing w:after="0" w:line="240" w:lineRule="auto"/>
              <w:rPr>
                <w:rFonts w:ascii="Arial Narrow" w:hAnsi="Arial Narrow"/>
              </w:rPr>
            </w:pPr>
            <w:r w:rsidRPr="00C31002">
              <w:rPr>
                <w:rFonts w:ascii="Arial Narrow" w:eastAsia="Arial Narrow" w:hAnsi="Arial Narrow" w:cs="Arial Narrow"/>
                <w:color w:val="002060"/>
              </w:rPr>
              <w:t>A Comparison rural and urban areas of India and Africa</w:t>
            </w:r>
          </w:p>
          <w:p w14:paraId="069F56F9" w14:textId="567881B4" w:rsidR="00CB7EB7" w:rsidRPr="00C31002" w:rsidRDefault="598DA75D" w:rsidP="598DA75D">
            <w:pPr>
              <w:spacing w:after="0" w:line="240" w:lineRule="auto"/>
              <w:rPr>
                <w:rFonts w:ascii="Arial Narrow" w:hAnsi="Arial Narrow"/>
              </w:rPr>
            </w:pPr>
            <w:r w:rsidRPr="00C31002">
              <w:rPr>
                <w:rFonts w:ascii="Arial Narrow" w:eastAsia="Arial Narrow" w:hAnsi="Arial Narrow" w:cs="Arial Narrow"/>
                <w:color w:val="002060"/>
              </w:rPr>
              <w:t>Using GIS to explore variations</w:t>
            </w:r>
          </w:p>
          <w:p w14:paraId="7CE4AB93" w14:textId="03D8ABB6" w:rsidR="00CB7EB7" w:rsidRPr="00C31002" w:rsidRDefault="00CB7EB7" w:rsidP="598DA75D">
            <w:pPr>
              <w:spacing w:after="0" w:line="240" w:lineRule="auto"/>
              <w:rPr>
                <w:rFonts w:ascii="Arial Narrow" w:eastAsia="Arial Narrow" w:hAnsi="Arial Narrow" w:cs="Arial Narrow"/>
                <w:color w:val="002060"/>
              </w:rPr>
            </w:pPr>
          </w:p>
          <w:p w14:paraId="5720894A" w14:textId="17A42A4D" w:rsidR="00CB7EB7" w:rsidRPr="00C31002" w:rsidRDefault="00CB7EB7" w:rsidP="598DA75D">
            <w:pPr>
              <w:spacing w:after="0" w:line="240" w:lineRule="auto"/>
              <w:rPr>
                <w:rFonts w:ascii="Arial Narrow" w:eastAsia="Arial Narrow" w:hAnsi="Arial Narrow" w:cs="Arial Narrow"/>
                <w:color w:val="002060"/>
              </w:rPr>
            </w:pPr>
          </w:p>
          <w:p w14:paraId="2276F4C3" w14:textId="1D3C5831" w:rsidR="00CB7EB7" w:rsidRPr="00C31002" w:rsidRDefault="00CB7EB7" w:rsidP="598DA75D">
            <w:pPr>
              <w:spacing w:after="0" w:line="240" w:lineRule="auto"/>
              <w:rPr>
                <w:rFonts w:ascii="Arial Narrow" w:eastAsia="Arial Narrow" w:hAnsi="Arial Narrow" w:cs="Arial Narrow"/>
                <w:color w:val="002060"/>
              </w:rPr>
            </w:pPr>
          </w:p>
          <w:p w14:paraId="675A9E3F" w14:textId="74061860" w:rsidR="00CB7EB7" w:rsidRPr="00C31002" w:rsidRDefault="00CB7EB7" w:rsidP="598DA75D">
            <w:pPr>
              <w:spacing w:after="0" w:line="240" w:lineRule="auto"/>
              <w:rPr>
                <w:rFonts w:ascii="Arial Narrow" w:eastAsia="Arial Narrow" w:hAnsi="Arial Narrow" w:cs="Arial Narrow"/>
                <w:color w:val="002060"/>
              </w:rPr>
            </w:pPr>
          </w:p>
          <w:p w14:paraId="3FA5ED44" w14:textId="434CDB91" w:rsidR="00CB7EB7" w:rsidRPr="00C31002" w:rsidRDefault="00CB7EB7" w:rsidP="598DA75D">
            <w:pPr>
              <w:spacing w:after="0" w:line="240" w:lineRule="auto"/>
              <w:rPr>
                <w:rFonts w:ascii="Arial Narrow" w:eastAsia="Arial Narrow" w:hAnsi="Arial Narrow" w:cs="Arial Narrow"/>
                <w:color w:val="002060"/>
              </w:rPr>
            </w:pPr>
          </w:p>
          <w:p w14:paraId="08F6C699" w14:textId="4C8394CB" w:rsidR="00CB7EB7" w:rsidRPr="00C31002" w:rsidRDefault="598DA75D" w:rsidP="598DA75D">
            <w:pPr>
              <w:spacing w:after="0" w:line="240" w:lineRule="auto"/>
              <w:rPr>
                <w:rFonts w:ascii="Arial Narrow" w:eastAsia="Arial Narrow" w:hAnsi="Arial Narrow" w:cs="Arial Narrow"/>
                <w:b/>
                <w:bCs/>
                <w:color w:val="002060"/>
              </w:rPr>
            </w:pPr>
            <w:r w:rsidRPr="00C31002">
              <w:rPr>
                <w:rFonts w:ascii="Arial Narrow" w:eastAsia="Arial Narrow" w:hAnsi="Arial Narrow" w:cs="Arial Narrow"/>
                <w:b/>
                <w:bCs/>
                <w:color w:val="002060"/>
              </w:rPr>
              <w:t>Term 3 Assessment: End of year exam</w:t>
            </w:r>
          </w:p>
        </w:tc>
        <w:tc>
          <w:tcPr>
            <w:tcW w:w="1505" w:type="dxa"/>
          </w:tcPr>
          <w:p w14:paraId="1D855CAD" w14:textId="083EA62B" w:rsidR="00CB7EB7" w:rsidRPr="00C31002" w:rsidRDefault="00CB7EB7" w:rsidP="598DA75D">
            <w:pPr>
              <w:spacing w:after="0" w:line="240" w:lineRule="auto"/>
              <w:rPr>
                <w:rFonts w:ascii="Arial Narrow" w:hAnsi="Arial Narrow"/>
                <w:color w:val="002060"/>
              </w:rPr>
            </w:pPr>
            <w:r w:rsidRPr="00C31002">
              <w:rPr>
                <w:rFonts w:ascii="Arial Narrow" w:hAnsi="Arial Narrow"/>
                <w:b/>
                <w:bCs/>
                <w:color w:val="002060"/>
                <w:shd w:val="clear" w:color="auto" w:fill="FFFFFF"/>
              </w:rPr>
              <w:t>Rocky World</w:t>
            </w:r>
            <w:r w:rsidRPr="00C31002">
              <w:rPr>
                <w:rFonts w:ascii="Arial Narrow" w:hAnsi="Arial Narrow"/>
                <w:color w:val="002060"/>
                <w:shd w:val="clear" w:color="auto" w:fill="FFFFFF"/>
              </w:rPr>
              <w:t xml:space="preserve">- </w:t>
            </w:r>
            <w:r w:rsidR="598DA75D" w:rsidRPr="00C31002">
              <w:rPr>
                <w:rFonts w:ascii="Arial Narrow" w:eastAsia="Arial Narrow" w:hAnsi="Arial Narrow" w:cs="Arial Narrow"/>
                <w:color w:val="002060"/>
              </w:rPr>
              <w:t xml:space="preserve">Rocks, weathering and soils; </w:t>
            </w:r>
          </w:p>
          <w:p w14:paraId="5D716EF6" w14:textId="236DE335" w:rsidR="00CB7EB7" w:rsidRPr="00C31002" w:rsidRDefault="598DA75D" w:rsidP="598DA75D">
            <w:pPr>
              <w:spacing w:after="0" w:line="240" w:lineRule="auto"/>
              <w:rPr>
                <w:rFonts w:ascii="Arial Narrow" w:hAnsi="Arial Narrow"/>
                <w:color w:val="002060"/>
              </w:rPr>
            </w:pPr>
            <w:r w:rsidRPr="00C31002">
              <w:rPr>
                <w:rFonts w:ascii="Arial Narrow" w:eastAsia="Arial Narrow" w:hAnsi="Arial Narrow" w:cs="Arial Narrow"/>
                <w:color w:val="002060"/>
              </w:rPr>
              <w:t>Geological timescales and plate tectonics</w:t>
            </w:r>
          </w:p>
        </w:tc>
      </w:tr>
      <w:tr w:rsidR="00CB7EB7" w:rsidRPr="00C31002" w14:paraId="3B029DCC" w14:textId="77777777" w:rsidTr="00C31002">
        <w:trPr>
          <w:trHeight w:val="3946"/>
        </w:trPr>
        <w:tc>
          <w:tcPr>
            <w:tcW w:w="705" w:type="dxa"/>
          </w:tcPr>
          <w:p w14:paraId="78BAB65D" w14:textId="77777777" w:rsidR="00CB7EB7" w:rsidRPr="00C31002" w:rsidRDefault="6EDEBC47" w:rsidP="6EDEBC47">
            <w:pPr>
              <w:spacing w:after="0" w:line="240" w:lineRule="auto"/>
              <w:rPr>
                <w:rFonts w:ascii="Arial Narrow" w:hAnsi="Arial Narrow"/>
                <w:color w:val="002060"/>
                <w:sz w:val="18"/>
                <w:szCs w:val="18"/>
              </w:rPr>
            </w:pPr>
            <w:r w:rsidRPr="00C31002">
              <w:rPr>
                <w:rFonts w:ascii="Arial Narrow" w:hAnsi="Arial Narrow"/>
                <w:color w:val="002060"/>
                <w:sz w:val="20"/>
                <w:szCs w:val="20"/>
              </w:rPr>
              <w:t>Year 8</w:t>
            </w:r>
          </w:p>
        </w:tc>
        <w:tc>
          <w:tcPr>
            <w:tcW w:w="1635" w:type="dxa"/>
          </w:tcPr>
          <w:p w14:paraId="712912D3" w14:textId="2780EA86" w:rsidR="00CB7EB7" w:rsidRPr="00C31002" w:rsidRDefault="00CB7EB7" w:rsidP="598DA75D">
            <w:pPr>
              <w:spacing w:after="0" w:line="240" w:lineRule="auto"/>
              <w:rPr>
                <w:rFonts w:ascii="Arial Narrow" w:eastAsia="Arial Narrow" w:hAnsi="Arial Narrow" w:cs="Arial Narrow"/>
                <w:i/>
                <w:iCs/>
                <w:color w:val="002060"/>
              </w:rPr>
            </w:pPr>
            <w:r w:rsidRPr="00C31002">
              <w:rPr>
                <w:rFonts w:ascii="Arial Narrow" w:hAnsi="Arial Narrow"/>
                <w:b/>
                <w:bCs/>
                <w:i/>
                <w:iCs/>
                <w:color w:val="002060"/>
                <w:shd w:val="clear" w:color="auto" w:fill="FFFFFF"/>
              </w:rPr>
              <w:t xml:space="preserve">World of Water - </w:t>
            </w:r>
            <w:r w:rsidR="598DA75D" w:rsidRPr="00C31002">
              <w:rPr>
                <w:rFonts w:ascii="Arial Narrow" w:eastAsia="Arial Narrow" w:hAnsi="Arial Narrow" w:cs="Arial Narrow"/>
                <w:i/>
                <w:iCs/>
                <w:color w:val="002060"/>
              </w:rPr>
              <w:t>Rivers and Coasts</w:t>
            </w:r>
          </w:p>
          <w:p w14:paraId="63E5EDF8" w14:textId="20E91B48" w:rsidR="00CB7EB7" w:rsidRPr="00C31002" w:rsidRDefault="598DA75D" w:rsidP="598DA75D">
            <w:pPr>
              <w:spacing w:after="0" w:line="240" w:lineRule="auto"/>
              <w:rPr>
                <w:rFonts w:ascii="Arial Narrow" w:eastAsia="Arial Narrow" w:hAnsi="Arial Narrow" w:cs="Arial Narrow"/>
                <w:i/>
                <w:iCs/>
                <w:color w:val="002060"/>
              </w:rPr>
            </w:pPr>
            <w:r w:rsidRPr="00C31002">
              <w:rPr>
                <w:rFonts w:ascii="Arial Narrow" w:eastAsia="Arial Narrow" w:hAnsi="Arial Narrow" w:cs="Arial Narrow"/>
                <w:i/>
                <w:iCs/>
                <w:color w:val="002060"/>
              </w:rPr>
              <w:t>Processes and landforms</w:t>
            </w:r>
          </w:p>
          <w:p w14:paraId="23375673" w14:textId="5DA06D31" w:rsidR="00CB7EB7" w:rsidRPr="00C31002" w:rsidRDefault="59308A57" w:rsidP="598DA75D">
            <w:pPr>
              <w:spacing w:after="0" w:line="240" w:lineRule="auto"/>
              <w:rPr>
                <w:rFonts w:ascii="Arial Narrow" w:hAnsi="Arial Narrow"/>
                <w:i/>
                <w:iCs/>
                <w:color w:val="002060"/>
              </w:rPr>
            </w:pPr>
            <w:r w:rsidRPr="00C31002">
              <w:rPr>
                <w:rFonts w:ascii="Arial Narrow" w:hAnsi="Arial Narrow"/>
                <w:i/>
                <w:iCs/>
                <w:color w:val="002060"/>
              </w:rPr>
              <w:t xml:space="preserve"> </w:t>
            </w:r>
          </w:p>
          <w:p w14:paraId="3A829C70" w14:textId="36980B3B" w:rsidR="00CB7EB7" w:rsidRPr="00C31002" w:rsidRDefault="00CB7EB7" w:rsidP="598DA75D">
            <w:pPr>
              <w:spacing w:after="0" w:line="240" w:lineRule="auto"/>
              <w:rPr>
                <w:rFonts w:ascii="Arial Narrow" w:hAnsi="Arial Narrow"/>
                <w:i/>
                <w:iCs/>
                <w:color w:val="002060"/>
              </w:rPr>
            </w:pPr>
          </w:p>
          <w:p w14:paraId="470222EC" w14:textId="2E2B1AFE" w:rsidR="00CB7EB7" w:rsidRPr="00C31002" w:rsidRDefault="00CB7EB7" w:rsidP="598DA75D">
            <w:pPr>
              <w:spacing w:after="0" w:line="240" w:lineRule="auto"/>
              <w:rPr>
                <w:rFonts w:ascii="Arial Narrow" w:hAnsi="Arial Narrow"/>
                <w:i/>
                <w:iCs/>
                <w:color w:val="002060"/>
              </w:rPr>
            </w:pPr>
          </w:p>
          <w:p w14:paraId="661A4EC2" w14:textId="190F7AD1" w:rsidR="00CB7EB7" w:rsidRPr="00C31002" w:rsidRDefault="00CB7EB7" w:rsidP="598DA75D">
            <w:pPr>
              <w:spacing w:after="0" w:line="240" w:lineRule="auto"/>
              <w:rPr>
                <w:rFonts w:ascii="Arial Narrow" w:hAnsi="Arial Narrow"/>
                <w:i/>
                <w:iCs/>
                <w:color w:val="002060"/>
              </w:rPr>
            </w:pPr>
          </w:p>
          <w:p w14:paraId="3B461FA7" w14:textId="2720F577" w:rsidR="00CB7EB7" w:rsidRPr="00C31002" w:rsidRDefault="598DA75D" w:rsidP="598DA75D">
            <w:pPr>
              <w:spacing w:after="0" w:line="240" w:lineRule="auto"/>
              <w:rPr>
                <w:rFonts w:ascii="Arial Narrow" w:eastAsia="Arial Narrow" w:hAnsi="Arial Narrow" w:cs="Arial Narrow"/>
                <w:b/>
                <w:bCs/>
                <w:color w:val="002060"/>
              </w:rPr>
            </w:pPr>
            <w:r w:rsidRPr="00C31002">
              <w:rPr>
                <w:rFonts w:ascii="Arial Narrow" w:eastAsia="Arial Narrow" w:hAnsi="Arial Narrow" w:cs="Arial Narrow"/>
                <w:b/>
                <w:bCs/>
                <w:color w:val="002060"/>
              </w:rPr>
              <w:t>Term 1 Assessment: Physical processes</w:t>
            </w:r>
          </w:p>
        </w:tc>
        <w:tc>
          <w:tcPr>
            <w:tcW w:w="1740" w:type="dxa"/>
          </w:tcPr>
          <w:p w14:paraId="0E5330B5" w14:textId="1A6E4313" w:rsidR="00CB7EB7" w:rsidRPr="00C31002" w:rsidRDefault="00CB7EB7" w:rsidP="598DA75D">
            <w:pPr>
              <w:spacing w:after="0" w:line="240" w:lineRule="auto"/>
              <w:rPr>
                <w:rFonts w:ascii="Arial Narrow" w:hAnsi="Arial Narrow"/>
                <w:b/>
                <w:bCs/>
                <w:color w:val="002060"/>
              </w:rPr>
            </w:pPr>
            <w:r w:rsidRPr="00C31002">
              <w:rPr>
                <w:rFonts w:ascii="Arial Narrow" w:hAnsi="Arial Narrow"/>
                <w:b/>
                <w:bCs/>
                <w:color w:val="002060"/>
                <w:shd w:val="clear" w:color="auto" w:fill="FFFFFF"/>
              </w:rPr>
              <w:t>World of Work -</w:t>
            </w:r>
          </w:p>
          <w:p w14:paraId="232B512B" w14:textId="5331C9E6" w:rsidR="00CB7EB7" w:rsidRPr="00C31002" w:rsidRDefault="598DA75D" w:rsidP="6EDEBC47">
            <w:pPr>
              <w:spacing w:after="0" w:line="240" w:lineRule="auto"/>
              <w:rPr>
                <w:rFonts w:ascii="Arial Narrow" w:hAnsi="Arial Narrow"/>
              </w:rPr>
            </w:pPr>
            <w:r w:rsidRPr="00C31002">
              <w:rPr>
                <w:rFonts w:ascii="Arial Narrow" w:eastAsia="Arial Narrow" w:hAnsi="Arial Narrow" w:cs="Arial Narrow"/>
                <w:color w:val="002060"/>
              </w:rPr>
              <w:t>Economic activity in the primary, secondary, tertiary and quaternary sectors</w:t>
            </w:r>
          </w:p>
          <w:p w14:paraId="36B6635F" w14:textId="75B6E0FC" w:rsidR="00CB7EB7" w:rsidRPr="00C31002" w:rsidRDefault="598DA75D" w:rsidP="598DA75D">
            <w:pPr>
              <w:spacing w:after="0" w:line="240" w:lineRule="auto"/>
              <w:rPr>
                <w:rFonts w:ascii="Arial Narrow" w:hAnsi="Arial Narrow"/>
                <w:b/>
                <w:bCs/>
                <w:color w:val="002060"/>
              </w:rPr>
            </w:pPr>
            <w:r w:rsidRPr="00C31002">
              <w:rPr>
                <w:rFonts w:ascii="Arial Narrow" w:eastAsia="Arial Narrow" w:hAnsi="Arial Narrow" w:cs="Arial Narrow"/>
                <w:color w:val="002060"/>
              </w:rPr>
              <w:t>The use of natural resources</w:t>
            </w:r>
          </w:p>
        </w:tc>
        <w:tc>
          <w:tcPr>
            <w:tcW w:w="1710" w:type="dxa"/>
          </w:tcPr>
          <w:p w14:paraId="76A0B88E" w14:textId="32030C00" w:rsidR="598DA75D" w:rsidRPr="00C31002" w:rsidRDefault="598DA75D" w:rsidP="598DA75D">
            <w:pPr>
              <w:spacing w:after="0" w:line="240" w:lineRule="auto"/>
              <w:rPr>
                <w:rFonts w:ascii="Arial Narrow" w:hAnsi="Arial Narrow"/>
              </w:rPr>
            </w:pPr>
            <w:r w:rsidRPr="00C31002">
              <w:rPr>
                <w:rFonts w:ascii="Arial Narrow" w:hAnsi="Arial Narrow"/>
                <w:b/>
                <w:bCs/>
                <w:color w:val="002060"/>
              </w:rPr>
              <w:t>Skills Builder -</w:t>
            </w:r>
          </w:p>
          <w:p w14:paraId="7AA7FCF1" w14:textId="5BF20C6E" w:rsidR="598DA75D" w:rsidRPr="00C31002" w:rsidRDefault="598DA75D">
            <w:pPr>
              <w:rPr>
                <w:rFonts w:ascii="Arial Narrow" w:hAnsi="Arial Narrow"/>
              </w:rPr>
            </w:pPr>
            <w:r w:rsidRPr="00C31002">
              <w:rPr>
                <w:rFonts w:ascii="Arial Narrow" w:eastAsia="Arial Narrow" w:hAnsi="Arial Narrow" w:cs="Arial Narrow"/>
                <w:color w:val="002060"/>
              </w:rPr>
              <w:t>Investigation in the local area</w:t>
            </w:r>
          </w:p>
          <w:p w14:paraId="26F6EA83" w14:textId="0624CE30" w:rsidR="598DA75D" w:rsidRPr="00C31002" w:rsidRDefault="598DA75D" w:rsidP="598DA75D">
            <w:pPr>
              <w:spacing w:after="0" w:line="240" w:lineRule="auto"/>
              <w:rPr>
                <w:rFonts w:ascii="Arial Narrow" w:hAnsi="Arial Narrow"/>
              </w:rPr>
            </w:pPr>
            <w:r w:rsidRPr="00C31002">
              <w:rPr>
                <w:rFonts w:ascii="Arial Narrow" w:eastAsia="Arial Narrow" w:hAnsi="Arial Narrow" w:cs="Arial Narrow"/>
                <w:color w:val="002060"/>
              </w:rPr>
              <w:t>(An investigation into economic activity/changes in the local area)</w:t>
            </w:r>
          </w:p>
          <w:p w14:paraId="50DE6122" w14:textId="35099DAB" w:rsidR="59308A57" w:rsidRPr="00C31002" w:rsidRDefault="59308A57" w:rsidP="6EDEBC47">
            <w:pPr>
              <w:spacing w:after="0" w:line="240" w:lineRule="auto"/>
              <w:rPr>
                <w:rFonts w:ascii="Arial Narrow" w:hAnsi="Arial Narrow"/>
                <w:b/>
                <w:bCs/>
                <w:color w:val="002060"/>
              </w:rPr>
            </w:pPr>
          </w:p>
          <w:p w14:paraId="494FC878" w14:textId="12410027" w:rsidR="00CB7EB7" w:rsidRPr="00C31002" w:rsidRDefault="598DA75D" w:rsidP="00C31002">
            <w:pPr>
              <w:spacing w:after="0" w:line="240" w:lineRule="auto"/>
              <w:rPr>
                <w:rFonts w:ascii="Arial Narrow" w:eastAsia="Arial Narrow" w:hAnsi="Arial Narrow" w:cs="Arial Narrow"/>
                <w:b/>
                <w:bCs/>
                <w:color w:val="002060"/>
              </w:rPr>
            </w:pPr>
            <w:r w:rsidRPr="00C31002">
              <w:rPr>
                <w:rFonts w:ascii="Arial Narrow" w:eastAsia="Arial Narrow" w:hAnsi="Arial Narrow" w:cs="Arial Narrow"/>
                <w:b/>
                <w:bCs/>
                <w:color w:val="002060"/>
              </w:rPr>
              <w:t xml:space="preserve">Term 2 Assessment: </w:t>
            </w:r>
            <w:r w:rsidR="00C31002">
              <w:rPr>
                <w:rFonts w:ascii="Arial Narrow" w:eastAsia="Arial Narrow" w:hAnsi="Arial Narrow" w:cs="Arial Narrow"/>
                <w:b/>
                <w:bCs/>
                <w:color w:val="002060"/>
              </w:rPr>
              <w:t>Skills-b</w:t>
            </w:r>
            <w:r w:rsidRPr="00C31002">
              <w:rPr>
                <w:rFonts w:ascii="Arial Narrow" w:eastAsia="Arial Narrow" w:hAnsi="Arial Narrow" w:cs="Arial Narrow"/>
                <w:b/>
                <w:bCs/>
                <w:color w:val="002060"/>
              </w:rPr>
              <w:t>ased assessment</w:t>
            </w:r>
          </w:p>
        </w:tc>
        <w:tc>
          <w:tcPr>
            <w:tcW w:w="1875" w:type="dxa"/>
          </w:tcPr>
          <w:p w14:paraId="0ED11897" w14:textId="3D57ADA9" w:rsidR="00CB7EB7" w:rsidRPr="00C31002" w:rsidRDefault="598DA75D" w:rsidP="598DA75D">
            <w:pPr>
              <w:spacing w:after="0" w:line="257" w:lineRule="auto"/>
              <w:rPr>
                <w:rFonts w:ascii="Arial Narrow" w:hAnsi="Arial Narrow"/>
                <w:color w:val="002060"/>
                <w:sz w:val="20"/>
                <w:szCs w:val="20"/>
              </w:rPr>
            </w:pPr>
            <w:r w:rsidRPr="00C31002">
              <w:rPr>
                <w:rFonts w:ascii="Arial Narrow" w:hAnsi="Arial Narrow"/>
                <w:b/>
                <w:bCs/>
                <w:color w:val="002060"/>
              </w:rPr>
              <w:t>Icy World -</w:t>
            </w:r>
            <w:r w:rsidRPr="00C31002">
              <w:rPr>
                <w:rFonts w:ascii="Arial Narrow" w:hAnsi="Arial Narrow"/>
                <w:color w:val="002060"/>
              </w:rPr>
              <w:t xml:space="preserve"> </w:t>
            </w:r>
            <w:r w:rsidRPr="00C31002">
              <w:rPr>
                <w:rFonts w:ascii="Arial Narrow" w:eastAsia="Arial Narrow" w:hAnsi="Arial Narrow" w:cs="Arial Narrow"/>
                <w:color w:val="002060"/>
              </w:rPr>
              <w:t>Glaciation</w:t>
            </w:r>
          </w:p>
          <w:p w14:paraId="3CEF5ECE" w14:textId="37EF1BE6" w:rsidR="00CB7EB7" w:rsidRPr="00C31002" w:rsidRDefault="598DA75D" w:rsidP="598DA75D">
            <w:pPr>
              <w:spacing w:after="0" w:line="240" w:lineRule="auto"/>
              <w:rPr>
                <w:rFonts w:ascii="Arial Narrow" w:hAnsi="Arial Narrow"/>
              </w:rPr>
            </w:pPr>
            <w:r w:rsidRPr="00C31002">
              <w:rPr>
                <w:rFonts w:ascii="Arial Narrow" w:eastAsia="Arial Narrow" w:hAnsi="Arial Narrow" w:cs="Arial Narrow"/>
                <w:color w:val="002060"/>
              </w:rPr>
              <w:t>Processes and landforms</w:t>
            </w:r>
          </w:p>
          <w:p w14:paraId="5DAB6C7B" w14:textId="5D0A12DF" w:rsidR="00CB7EB7" w:rsidRPr="00C31002" w:rsidRDefault="00CB7EB7" w:rsidP="598DA75D">
            <w:pPr>
              <w:spacing w:after="0" w:line="240" w:lineRule="auto"/>
              <w:rPr>
                <w:rFonts w:ascii="Arial Narrow" w:hAnsi="Arial Narrow"/>
                <w:color w:val="002060"/>
              </w:rPr>
            </w:pPr>
          </w:p>
        </w:tc>
        <w:tc>
          <w:tcPr>
            <w:tcW w:w="1570" w:type="dxa"/>
          </w:tcPr>
          <w:p w14:paraId="472B17E4" w14:textId="765DE7A5" w:rsidR="00CB7EB7" w:rsidRPr="00C31002" w:rsidRDefault="59308A57" w:rsidP="598DA75D">
            <w:pPr>
              <w:spacing w:after="0" w:line="240" w:lineRule="auto"/>
              <w:rPr>
                <w:rFonts w:ascii="Arial Narrow" w:hAnsi="Arial Narrow"/>
                <w:color w:val="002060"/>
              </w:rPr>
            </w:pPr>
            <w:r w:rsidRPr="00C31002">
              <w:rPr>
                <w:rFonts w:ascii="Arial Narrow" w:hAnsi="Arial Narrow"/>
                <w:b/>
                <w:bCs/>
                <w:color w:val="002060"/>
              </w:rPr>
              <w:t>World Development-</w:t>
            </w:r>
            <w:r w:rsidRPr="00C31002">
              <w:rPr>
                <w:rFonts w:ascii="Arial Narrow" w:hAnsi="Arial Narrow"/>
                <w:color w:val="002060"/>
              </w:rPr>
              <w:t xml:space="preserve"> </w:t>
            </w:r>
            <w:r w:rsidR="598DA75D" w:rsidRPr="00C31002">
              <w:rPr>
                <w:rFonts w:ascii="Arial Narrow" w:eastAsia="Arial Narrow" w:hAnsi="Arial Narrow" w:cs="Arial Narrow"/>
                <w:color w:val="002060"/>
              </w:rPr>
              <w:t>International development</w:t>
            </w:r>
          </w:p>
          <w:p w14:paraId="5C121433" w14:textId="2EB9D408" w:rsidR="00CB7EB7" w:rsidRPr="00C31002" w:rsidRDefault="00CB7EB7" w:rsidP="598DA75D">
            <w:pPr>
              <w:spacing w:after="0" w:line="240" w:lineRule="auto"/>
              <w:rPr>
                <w:rFonts w:ascii="Arial Narrow" w:hAnsi="Arial Narrow"/>
                <w:color w:val="002060"/>
                <w:sz w:val="20"/>
                <w:szCs w:val="20"/>
              </w:rPr>
            </w:pPr>
          </w:p>
          <w:p w14:paraId="536ECD6B" w14:textId="2AE7AC90" w:rsidR="00CB7EB7" w:rsidRPr="00C31002" w:rsidRDefault="00CB7EB7" w:rsidP="598DA75D">
            <w:pPr>
              <w:spacing w:after="0" w:line="240" w:lineRule="auto"/>
              <w:rPr>
                <w:rFonts w:ascii="Arial Narrow" w:hAnsi="Arial Narrow"/>
                <w:color w:val="002060"/>
                <w:sz w:val="20"/>
                <w:szCs w:val="20"/>
              </w:rPr>
            </w:pPr>
          </w:p>
          <w:p w14:paraId="6826EA19" w14:textId="17C10B19" w:rsidR="00CB7EB7" w:rsidRPr="00C31002" w:rsidRDefault="00CB7EB7" w:rsidP="598DA75D">
            <w:pPr>
              <w:spacing w:after="0" w:line="240" w:lineRule="auto"/>
              <w:rPr>
                <w:rFonts w:ascii="Arial Narrow" w:hAnsi="Arial Narrow"/>
                <w:color w:val="002060"/>
                <w:sz w:val="20"/>
                <w:szCs w:val="20"/>
              </w:rPr>
            </w:pPr>
          </w:p>
          <w:p w14:paraId="7DAA53E5" w14:textId="5E81FE46" w:rsidR="00CB7EB7" w:rsidRPr="00C31002" w:rsidRDefault="00CB7EB7" w:rsidP="598DA75D">
            <w:pPr>
              <w:spacing w:after="0" w:line="240" w:lineRule="auto"/>
              <w:rPr>
                <w:rFonts w:ascii="Arial Narrow" w:hAnsi="Arial Narrow"/>
                <w:color w:val="002060"/>
                <w:sz w:val="20"/>
                <w:szCs w:val="20"/>
              </w:rPr>
            </w:pPr>
          </w:p>
          <w:p w14:paraId="478DABCF" w14:textId="2BAD6AC9" w:rsidR="00CB7EB7" w:rsidRPr="00C31002" w:rsidRDefault="00CB7EB7" w:rsidP="598DA75D">
            <w:pPr>
              <w:spacing w:after="0" w:line="240" w:lineRule="auto"/>
              <w:rPr>
                <w:rFonts w:ascii="Arial Narrow" w:hAnsi="Arial Narrow"/>
                <w:color w:val="002060"/>
                <w:sz w:val="20"/>
                <w:szCs w:val="20"/>
              </w:rPr>
            </w:pPr>
          </w:p>
          <w:p w14:paraId="470AA391" w14:textId="73988AEE" w:rsidR="00CB7EB7" w:rsidRPr="00C31002" w:rsidRDefault="00CB7EB7" w:rsidP="598DA75D">
            <w:pPr>
              <w:spacing w:after="0" w:line="240" w:lineRule="auto"/>
              <w:rPr>
                <w:rFonts w:ascii="Arial Narrow" w:hAnsi="Arial Narrow"/>
                <w:color w:val="002060"/>
                <w:sz w:val="20"/>
                <w:szCs w:val="20"/>
              </w:rPr>
            </w:pPr>
          </w:p>
          <w:p w14:paraId="74121CDD" w14:textId="1F4914D3" w:rsidR="00CB7EB7" w:rsidRPr="00C31002" w:rsidRDefault="598DA75D" w:rsidP="598DA75D">
            <w:pPr>
              <w:spacing w:after="0" w:line="240" w:lineRule="auto"/>
              <w:rPr>
                <w:rFonts w:ascii="Arial Narrow" w:eastAsia="Arial Narrow" w:hAnsi="Arial Narrow" w:cs="Arial Narrow"/>
                <w:b/>
                <w:bCs/>
                <w:color w:val="002060"/>
              </w:rPr>
            </w:pPr>
            <w:r w:rsidRPr="00C31002">
              <w:rPr>
                <w:rFonts w:ascii="Arial Narrow" w:eastAsia="Arial Narrow" w:hAnsi="Arial Narrow" w:cs="Arial Narrow"/>
                <w:b/>
                <w:bCs/>
                <w:color w:val="002060"/>
              </w:rPr>
              <w:t>Term 3 Assessment: End of year exam</w:t>
            </w:r>
          </w:p>
          <w:p w14:paraId="52E93368" w14:textId="6244B0EE" w:rsidR="00CB7EB7" w:rsidRPr="00C31002" w:rsidRDefault="00CB7EB7" w:rsidP="598DA75D">
            <w:pPr>
              <w:spacing w:after="0" w:line="240" w:lineRule="auto"/>
              <w:rPr>
                <w:rFonts w:ascii="Arial Narrow" w:hAnsi="Arial Narrow"/>
                <w:color w:val="002060"/>
                <w:sz w:val="20"/>
                <w:szCs w:val="20"/>
              </w:rPr>
            </w:pPr>
          </w:p>
        </w:tc>
        <w:tc>
          <w:tcPr>
            <w:tcW w:w="1505" w:type="dxa"/>
          </w:tcPr>
          <w:p w14:paraId="6D6EE884" w14:textId="2B5B5988" w:rsidR="00CB7EB7" w:rsidRPr="00C31002" w:rsidRDefault="598DA75D" w:rsidP="598DA75D">
            <w:pPr>
              <w:spacing w:after="0" w:line="240" w:lineRule="auto"/>
              <w:rPr>
                <w:rFonts w:ascii="Arial Narrow" w:hAnsi="Arial Narrow"/>
                <w:color w:val="002060"/>
              </w:rPr>
            </w:pPr>
            <w:r w:rsidRPr="00C31002">
              <w:rPr>
                <w:rFonts w:ascii="Arial Narrow" w:hAnsi="Arial Narrow"/>
                <w:b/>
                <w:bCs/>
                <w:color w:val="002060"/>
              </w:rPr>
              <w:t>Synoptic Unit – Global Politics</w:t>
            </w:r>
            <w:r w:rsidRPr="00C31002">
              <w:rPr>
                <w:rFonts w:ascii="Arial Narrow" w:hAnsi="Arial Narrow"/>
                <w:color w:val="002060"/>
              </w:rPr>
              <w:t xml:space="preserve"> - </w:t>
            </w:r>
          </w:p>
          <w:p w14:paraId="25E822AA" w14:textId="4D246C95" w:rsidR="00CB7EB7" w:rsidRPr="00C31002" w:rsidRDefault="598DA75D" w:rsidP="598DA75D">
            <w:pPr>
              <w:spacing w:after="0" w:line="240" w:lineRule="auto"/>
              <w:rPr>
                <w:rFonts w:ascii="Arial Narrow" w:hAnsi="Arial Narrow"/>
              </w:rPr>
            </w:pPr>
            <w:r w:rsidRPr="00C31002">
              <w:rPr>
                <w:rFonts w:ascii="Arial Narrow" w:eastAsia="Arial Narrow" w:hAnsi="Arial Narrow" w:cs="Arial Narrow"/>
                <w:color w:val="002060"/>
              </w:rPr>
              <w:t xml:space="preserve">Interconnected themes </w:t>
            </w:r>
          </w:p>
          <w:p w14:paraId="64B61CA3" w14:textId="188B6A86" w:rsidR="00CB7EB7" w:rsidRPr="00C31002" w:rsidRDefault="598DA75D" w:rsidP="598DA75D">
            <w:pPr>
              <w:spacing w:after="0" w:line="240" w:lineRule="auto"/>
              <w:rPr>
                <w:rFonts w:ascii="Arial Narrow" w:hAnsi="Arial Narrow"/>
              </w:rPr>
            </w:pPr>
            <w:r w:rsidRPr="00C31002">
              <w:rPr>
                <w:rFonts w:ascii="Arial Narrow" w:eastAsia="Arial Narrow" w:hAnsi="Arial Narrow" w:cs="Arial Narrow"/>
                <w:color w:val="002060"/>
              </w:rPr>
              <w:t xml:space="preserve">Sustainability </w:t>
            </w:r>
          </w:p>
          <w:p w14:paraId="3D1205BA" w14:textId="367D6DED" w:rsidR="00CB7EB7" w:rsidRPr="00C31002" w:rsidRDefault="598DA75D" w:rsidP="598DA75D">
            <w:pPr>
              <w:spacing w:after="0" w:line="240" w:lineRule="auto"/>
              <w:rPr>
                <w:rFonts w:ascii="Arial Narrow" w:hAnsi="Arial Narrow"/>
              </w:rPr>
            </w:pPr>
            <w:r w:rsidRPr="00C31002">
              <w:rPr>
                <w:rFonts w:ascii="Arial Narrow" w:eastAsia="Arial Narrow" w:hAnsi="Arial Narrow" w:cs="Arial Narrow"/>
                <w:color w:val="002060"/>
              </w:rPr>
              <w:t xml:space="preserve">Independent learning </w:t>
            </w:r>
          </w:p>
          <w:p w14:paraId="6F76D4BA" w14:textId="56498779" w:rsidR="00CB7EB7" w:rsidRPr="00C31002" w:rsidRDefault="598DA75D" w:rsidP="6EDEBC47">
            <w:pPr>
              <w:spacing w:after="0" w:line="240" w:lineRule="auto"/>
              <w:rPr>
                <w:rFonts w:ascii="Arial Narrow" w:hAnsi="Arial Narrow"/>
                <w:color w:val="002060"/>
                <w:sz w:val="20"/>
                <w:szCs w:val="20"/>
              </w:rPr>
            </w:pPr>
            <w:r w:rsidRPr="00C31002">
              <w:rPr>
                <w:rFonts w:ascii="Arial Narrow" w:eastAsia="Arial Narrow" w:hAnsi="Arial Narrow" w:cs="Arial Narrow"/>
                <w:color w:val="002060"/>
              </w:rPr>
              <w:t>Geography in the news?</w:t>
            </w:r>
          </w:p>
        </w:tc>
      </w:tr>
    </w:tbl>
    <w:p w14:paraId="58C9E7A8" w14:textId="77777777" w:rsidR="00C31002" w:rsidRPr="00761C9E" w:rsidRDefault="00C31002" w:rsidP="00C31002">
      <w:pPr>
        <w:shd w:val="clear" w:color="auto" w:fill="FFFFFF" w:themeFill="background1"/>
        <w:spacing w:before="600" w:after="225" w:line="240" w:lineRule="auto"/>
        <w:outlineLvl w:val="1"/>
        <w:rPr>
          <w:rFonts w:ascii="Arial Narrow" w:hAnsi="Arial Narrow" w:cs="Arial"/>
          <w:b/>
          <w:bCs/>
          <w:color w:val="002060"/>
          <w:u w:val="single"/>
          <w:lang w:eastAsia="en-GB"/>
        </w:rPr>
      </w:pPr>
      <w:r w:rsidRPr="00761C9E">
        <w:rPr>
          <w:rFonts w:ascii="Arial Narrow" w:hAnsi="Arial Narrow" w:cs="Arial"/>
          <w:color w:val="002060"/>
          <w:lang w:eastAsia="en-GB"/>
        </w:rPr>
        <w:t xml:space="preserve">We know that students who read well achieve well. As such all subject areas are committed to providing regular opportunities to read extensively ad enrich learning. </w:t>
      </w:r>
    </w:p>
    <w:p w14:paraId="6DA81F25" w14:textId="77777777" w:rsidR="00CB7EB7" w:rsidRPr="00C31002" w:rsidRDefault="6EDEBC47" w:rsidP="6EDEBC47">
      <w:pPr>
        <w:shd w:val="clear" w:color="auto" w:fill="FFFFFF" w:themeFill="background1"/>
        <w:spacing w:before="600" w:after="225" w:line="240" w:lineRule="auto"/>
        <w:outlineLvl w:val="1"/>
        <w:rPr>
          <w:rFonts w:ascii="Arial Narrow" w:hAnsi="Arial Narrow" w:cs="Arial"/>
          <w:b/>
          <w:bCs/>
          <w:color w:val="002060"/>
          <w:u w:val="single"/>
          <w:lang w:eastAsia="en-GB"/>
        </w:rPr>
      </w:pPr>
      <w:r w:rsidRPr="00C31002">
        <w:rPr>
          <w:rFonts w:ascii="Arial Narrow" w:hAnsi="Arial Narrow" w:cs="Arial"/>
          <w:b/>
          <w:bCs/>
          <w:color w:val="002060"/>
          <w:u w:val="single"/>
          <w:lang w:eastAsia="en-GB"/>
        </w:rPr>
        <w:t xml:space="preserve">Our Key Stage 4 Curriculum </w:t>
      </w:r>
    </w:p>
    <w:p w14:paraId="57E4E872" w14:textId="77777777" w:rsidR="00CB7EB7" w:rsidRPr="00C31002" w:rsidRDefault="6EDEBC47" w:rsidP="6EDEBC47">
      <w:pPr>
        <w:shd w:val="clear" w:color="auto" w:fill="FFFFFF" w:themeFill="background1"/>
        <w:spacing w:before="600" w:after="225" w:line="240" w:lineRule="auto"/>
        <w:outlineLvl w:val="1"/>
        <w:rPr>
          <w:rFonts w:ascii="Arial Narrow" w:hAnsi="Arial Narrow" w:cs="Arial"/>
          <w:color w:val="002060"/>
          <w:lang w:eastAsia="en-GB"/>
        </w:rPr>
      </w:pPr>
      <w:r w:rsidRPr="00C31002">
        <w:rPr>
          <w:rFonts w:ascii="Arial Narrow" w:hAnsi="Arial Narrow" w:cs="Arial"/>
          <w:color w:val="002060"/>
          <w:lang w:eastAsia="en-GB"/>
        </w:rPr>
        <w:t xml:space="preserve">At Key Stage 4 students follow the AQA. </w:t>
      </w:r>
    </w:p>
    <w:tbl>
      <w:tblPr>
        <w:tblW w:w="105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85"/>
        <w:gridCol w:w="1743"/>
        <w:gridCol w:w="1692"/>
        <w:gridCol w:w="1665"/>
        <w:gridCol w:w="1635"/>
        <w:gridCol w:w="1515"/>
        <w:gridCol w:w="1442"/>
      </w:tblGrid>
      <w:tr w:rsidR="00CB7EB7" w:rsidRPr="00C31002" w14:paraId="666B2A98" w14:textId="77777777" w:rsidTr="2A2F51A7">
        <w:tc>
          <w:tcPr>
            <w:tcW w:w="885" w:type="dxa"/>
          </w:tcPr>
          <w:p w14:paraId="2DDF0C1E" w14:textId="77777777" w:rsidR="00CB7EB7" w:rsidRPr="00C31002" w:rsidRDefault="6EDEBC47" w:rsidP="6EDEBC47">
            <w:pPr>
              <w:spacing w:after="0" w:line="240" w:lineRule="auto"/>
              <w:rPr>
                <w:rFonts w:ascii="Arial Narrow" w:hAnsi="Arial Narrow"/>
                <w:color w:val="002060"/>
                <w:sz w:val="18"/>
                <w:szCs w:val="18"/>
              </w:rPr>
            </w:pPr>
            <w:r w:rsidRPr="00C31002">
              <w:rPr>
                <w:rFonts w:ascii="Arial Narrow" w:hAnsi="Arial Narrow"/>
                <w:color w:val="002060"/>
                <w:sz w:val="20"/>
                <w:szCs w:val="20"/>
              </w:rPr>
              <w:t>KS 4</w:t>
            </w:r>
          </w:p>
        </w:tc>
        <w:tc>
          <w:tcPr>
            <w:tcW w:w="1743" w:type="dxa"/>
          </w:tcPr>
          <w:p w14:paraId="18ECFA93" w14:textId="77777777" w:rsidR="00CB7EB7" w:rsidRPr="00C31002" w:rsidRDefault="6EDEBC47" w:rsidP="6EDEBC47">
            <w:pPr>
              <w:spacing w:after="0" w:line="240" w:lineRule="auto"/>
              <w:rPr>
                <w:rFonts w:ascii="Arial Narrow" w:hAnsi="Arial Narrow"/>
                <w:color w:val="002060"/>
                <w:sz w:val="18"/>
                <w:szCs w:val="18"/>
              </w:rPr>
            </w:pPr>
            <w:r w:rsidRPr="00C31002">
              <w:rPr>
                <w:rFonts w:ascii="Arial Narrow" w:hAnsi="Arial Narrow"/>
                <w:color w:val="002060"/>
                <w:sz w:val="20"/>
                <w:szCs w:val="20"/>
              </w:rPr>
              <w:t>Half Term 1</w:t>
            </w:r>
          </w:p>
        </w:tc>
        <w:tc>
          <w:tcPr>
            <w:tcW w:w="1692" w:type="dxa"/>
          </w:tcPr>
          <w:p w14:paraId="732B36F9" w14:textId="77777777" w:rsidR="00CB7EB7" w:rsidRPr="00C31002" w:rsidRDefault="6EDEBC47" w:rsidP="6EDEBC47">
            <w:pPr>
              <w:spacing w:after="0" w:line="240" w:lineRule="auto"/>
              <w:rPr>
                <w:rFonts w:ascii="Arial Narrow" w:hAnsi="Arial Narrow"/>
                <w:color w:val="002060"/>
                <w:sz w:val="18"/>
                <w:szCs w:val="18"/>
              </w:rPr>
            </w:pPr>
            <w:r w:rsidRPr="00C31002">
              <w:rPr>
                <w:rFonts w:ascii="Arial Narrow" w:hAnsi="Arial Narrow"/>
                <w:color w:val="002060"/>
                <w:sz w:val="20"/>
                <w:szCs w:val="20"/>
              </w:rPr>
              <w:t>Half Term 2</w:t>
            </w:r>
          </w:p>
        </w:tc>
        <w:tc>
          <w:tcPr>
            <w:tcW w:w="1665" w:type="dxa"/>
          </w:tcPr>
          <w:p w14:paraId="338CF6E1" w14:textId="77777777" w:rsidR="00CB7EB7" w:rsidRPr="00C31002" w:rsidRDefault="6EDEBC47" w:rsidP="6EDEBC47">
            <w:pPr>
              <w:spacing w:after="0" w:line="240" w:lineRule="auto"/>
              <w:rPr>
                <w:rFonts w:ascii="Arial Narrow" w:hAnsi="Arial Narrow"/>
                <w:color w:val="002060"/>
                <w:sz w:val="18"/>
                <w:szCs w:val="18"/>
              </w:rPr>
            </w:pPr>
            <w:r w:rsidRPr="00C31002">
              <w:rPr>
                <w:rFonts w:ascii="Arial Narrow" w:hAnsi="Arial Narrow"/>
                <w:color w:val="002060"/>
                <w:sz w:val="20"/>
                <w:szCs w:val="20"/>
              </w:rPr>
              <w:t>Half Term 3</w:t>
            </w:r>
          </w:p>
        </w:tc>
        <w:tc>
          <w:tcPr>
            <w:tcW w:w="1635" w:type="dxa"/>
          </w:tcPr>
          <w:p w14:paraId="5752CBED" w14:textId="77777777" w:rsidR="00CB7EB7" w:rsidRPr="00C31002" w:rsidRDefault="6EDEBC47" w:rsidP="6EDEBC47">
            <w:pPr>
              <w:spacing w:after="0" w:line="240" w:lineRule="auto"/>
              <w:rPr>
                <w:rFonts w:ascii="Arial Narrow" w:hAnsi="Arial Narrow"/>
                <w:color w:val="002060"/>
                <w:sz w:val="18"/>
                <w:szCs w:val="18"/>
              </w:rPr>
            </w:pPr>
            <w:r w:rsidRPr="00C31002">
              <w:rPr>
                <w:rFonts w:ascii="Arial Narrow" w:hAnsi="Arial Narrow"/>
                <w:color w:val="002060"/>
                <w:sz w:val="20"/>
                <w:szCs w:val="20"/>
              </w:rPr>
              <w:t xml:space="preserve"> Half Term 4</w:t>
            </w:r>
          </w:p>
        </w:tc>
        <w:tc>
          <w:tcPr>
            <w:tcW w:w="1515" w:type="dxa"/>
          </w:tcPr>
          <w:p w14:paraId="1E7487EA" w14:textId="77777777" w:rsidR="00CB7EB7" w:rsidRPr="00C31002" w:rsidRDefault="6EDEBC47" w:rsidP="6EDEBC47">
            <w:pPr>
              <w:spacing w:after="0" w:line="240" w:lineRule="auto"/>
              <w:rPr>
                <w:rFonts w:ascii="Arial Narrow" w:hAnsi="Arial Narrow"/>
                <w:color w:val="002060"/>
                <w:sz w:val="18"/>
                <w:szCs w:val="18"/>
              </w:rPr>
            </w:pPr>
            <w:r w:rsidRPr="00C31002">
              <w:rPr>
                <w:rFonts w:ascii="Arial Narrow" w:hAnsi="Arial Narrow"/>
                <w:color w:val="002060"/>
                <w:sz w:val="20"/>
                <w:szCs w:val="20"/>
              </w:rPr>
              <w:t>Half Term 5</w:t>
            </w:r>
          </w:p>
        </w:tc>
        <w:tc>
          <w:tcPr>
            <w:tcW w:w="1442" w:type="dxa"/>
          </w:tcPr>
          <w:p w14:paraId="1AEAF5AA" w14:textId="77777777" w:rsidR="00CB7EB7" w:rsidRPr="00C31002" w:rsidRDefault="6EDEBC47" w:rsidP="6EDEBC47">
            <w:pPr>
              <w:spacing w:after="0" w:line="240" w:lineRule="auto"/>
              <w:rPr>
                <w:rFonts w:ascii="Arial Narrow" w:hAnsi="Arial Narrow"/>
                <w:color w:val="002060"/>
                <w:sz w:val="18"/>
                <w:szCs w:val="18"/>
              </w:rPr>
            </w:pPr>
            <w:r w:rsidRPr="00C31002">
              <w:rPr>
                <w:rFonts w:ascii="Arial Narrow" w:hAnsi="Arial Narrow"/>
                <w:color w:val="002060"/>
                <w:sz w:val="20"/>
                <w:szCs w:val="20"/>
              </w:rPr>
              <w:t xml:space="preserve"> Half Term 6</w:t>
            </w:r>
          </w:p>
        </w:tc>
      </w:tr>
      <w:tr w:rsidR="00CB7EB7" w:rsidRPr="00C31002" w14:paraId="3530A4C1" w14:textId="77777777" w:rsidTr="2A2F51A7">
        <w:tc>
          <w:tcPr>
            <w:tcW w:w="885" w:type="dxa"/>
          </w:tcPr>
          <w:p w14:paraId="68521701" w14:textId="77777777" w:rsidR="00CB7EB7" w:rsidRPr="00C31002" w:rsidRDefault="6EDEBC47" w:rsidP="6EDEBC47">
            <w:pPr>
              <w:spacing w:after="0" w:line="240" w:lineRule="auto"/>
              <w:rPr>
                <w:rFonts w:ascii="Arial Narrow" w:hAnsi="Arial Narrow"/>
                <w:color w:val="002060"/>
                <w:sz w:val="18"/>
                <w:szCs w:val="18"/>
              </w:rPr>
            </w:pPr>
            <w:r w:rsidRPr="00C31002">
              <w:rPr>
                <w:rFonts w:ascii="Arial Narrow" w:hAnsi="Arial Narrow"/>
                <w:color w:val="002060"/>
                <w:sz w:val="20"/>
                <w:szCs w:val="20"/>
              </w:rPr>
              <w:t>Year 9</w:t>
            </w:r>
          </w:p>
        </w:tc>
        <w:tc>
          <w:tcPr>
            <w:tcW w:w="1743" w:type="dxa"/>
          </w:tcPr>
          <w:p w14:paraId="5BA2B04C" w14:textId="77777777" w:rsidR="00CB7EB7" w:rsidRPr="00C31002" w:rsidRDefault="6EDEBC47" w:rsidP="6EDEBC47">
            <w:pPr>
              <w:spacing w:after="0" w:line="240" w:lineRule="auto"/>
              <w:rPr>
                <w:rFonts w:ascii="Arial Narrow" w:hAnsi="Arial Narrow"/>
                <w:color w:val="002060"/>
                <w:sz w:val="20"/>
                <w:szCs w:val="20"/>
              </w:rPr>
            </w:pPr>
            <w:r w:rsidRPr="00C31002">
              <w:rPr>
                <w:rFonts w:ascii="Arial Narrow" w:hAnsi="Arial Narrow"/>
                <w:b/>
                <w:bCs/>
                <w:color w:val="002060"/>
                <w:sz w:val="20"/>
                <w:szCs w:val="20"/>
              </w:rPr>
              <w:t>Natural Hazards – Tectonic.</w:t>
            </w:r>
            <w:r w:rsidRPr="00C31002">
              <w:rPr>
                <w:rFonts w:ascii="Arial Narrow" w:hAnsi="Arial Narrow"/>
                <w:color w:val="002060"/>
                <w:sz w:val="20"/>
                <w:szCs w:val="20"/>
              </w:rPr>
              <w:t xml:space="preserve"> Convection current and the movement of plates. Four types of plate boundaries </w:t>
            </w:r>
            <w:r w:rsidRPr="00C31002">
              <w:rPr>
                <w:rFonts w:ascii="Arial Narrow" w:hAnsi="Arial Narrow"/>
                <w:color w:val="002060"/>
                <w:sz w:val="20"/>
                <w:szCs w:val="20"/>
              </w:rPr>
              <w:lastRenderedPageBreak/>
              <w:t xml:space="preserve">with their specific characteristics.  The formation of a range of natural hazards, looking more specifically at earthquake formation. Comparing the impacts and management of two earthquake case studies from countries of contrasting levels of wealth. </w:t>
            </w:r>
          </w:p>
        </w:tc>
        <w:tc>
          <w:tcPr>
            <w:tcW w:w="1692" w:type="dxa"/>
          </w:tcPr>
          <w:p w14:paraId="1322F25D" w14:textId="77777777" w:rsidR="00CB7EB7" w:rsidRPr="00C31002" w:rsidRDefault="6EDEBC47" w:rsidP="6EDEBC47">
            <w:pPr>
              <w:spacing w:after="0" w:line="240" w:lineRule="auto"/>
              <w:rPr>
                <w:rFonts w:ascii="Arial Narrow" w:hAnsi="Arial Narrow"/>
                <w:b/>
                <w:bCs/>
                <w:color w:val="002060"/>
                <w:sz w:val="20"/>
                <w:szCs w:val="20"/>
              </w:rPr>
            </w:pPr>
            <w:r w:rsidRPr="00C31002">
              <w:rPr>
                <w:rFonts w:ascii="Arial Narrow" w:hAnsi="Arial Narrow"/>
                <w:b/>
                <w:bCs/>
                <w:color w:val="002060"/>
                <w:sz w:val="20"/>
                <w:szCs w:val="20"/>
              </w:rPr>
              <w:lastRenderedPageBreak/>
              <w:t xml:space="preserve">Natural Hazards – Weather. </w:t>
            </w:r>
          </w:p>
          <w:p w14:paraId="1315308D" w14:textId="77777777" w:rsidR="00CB7EB7" w:rsidRPr="00C31002" w:rsidRDefault="6EDEBC47" w:rsidP="6EDEBC47">
            <w:pPr>
              <w:spacing w:after="0" w:line="240" w:lineRule="auto"/>
              <w:rPr>
                <w:rFonts w:ascii="Arial Narrow" w:hAnsi="Arial Narrow"/>
                <w:color w:val="002060"/>
                <w:sz w:val="20"/>
                <w:szCs w:val="20"/>
              </w:rPr>
            </w:pPr>
            <w:r w:rsidRPr="00C31002">
              <w:rPr>
                <w:rFonts w:ascii="Arial Narrow" w:hAnsi="Arial Narrow"/>
                <w:color w:val="002060"/>
                <w:sz w:val="20"/>
                <w:szCs w:val="20"/>
              </w:rPr>
              <w:t xml:space="preserve">Global atmospheric circulation patterns. The formation of tropical storms and </w:t>
            </w:r>
            <w:r w:rsidRPr="00C31002">
              <w:rPr>
                <w:rFonts w:ascii="Arial Narrow" w:hAnsi="Arial Narrow"/>
                <w:color w:val="002060"/>
                <w:sz w:val="20"/>
                <w:szCs w:val="20"/>
              </w:rPr>
              <w:lastRenderedPageBreak/>
              <w:t xml:space="preserve">a named example of a tropical storm with its impacts and management strategies. Extreme weather within the UK - a named example of an extreme weather event. Evidence of extreme weather becoming more frequent. Climate change – causes, impacts and adaptation/mitigation. </w:t>
            </w:r>
          </w:p>
        </w:tc>
        <w:tc>
          <w:tcPr>
            <w:tcW w:w="1665" w:type="dxa"/>
          </w:tcPr>
          <w:p w14:paraId="166A1E28" w14:textId="77777777" w:rsidR="00CB7EB7" w:rsidRPr="00C31002" w:rsidRDefault="6EDEBC47" w:rsidP="6EDEBC47">
            <w:pPr>
              <w:spacing w:after="0" w:line="240" w:lineRule="auto"/>
              <w:rPr>
                <w:rFonts w:ascii="Arial Narrow" w:hAnsi="Arial Narrow"/>
                <w:color w:val="002060"/>
                <w:sz w:val="20"/>
                <w:szCs w:val="20"/>
              </w:rPr>
            </w:pPr>
            <w:r w:rsidRPr="00C31002">
              <w:rPr>
                <w:rFonts w:ascii="Arial Narrow" w:hAnsi="Arial Narrow"/>
                <w:b/>
                <w:bCs/>
                <w:color w:val="002060"/>
                <w:sz w:val="20"/>
                <w:szCs w:val="20"/>
              </w:rPr>
              <w:lastRenderedPageBreak/>
              <w:t>Resource management</w:t>
            </w:r>
            <w:r w:rsidRPr="00C31002">
              <w:rPr>
                <w:rFonts w:ascii="Arial Narrow" w:hAnsi="Arial Narrow"/>
                <w:color w:val="002060"/>
                <w:sz w:val="20"/>
                <w:szCs w:val="20"/>
              </w:rPr>
              <w:t xml:space="preserve"> – Overview of global inequalities in food, water and energy. </w:t>
            </w:r>
          </w:p>
          <w:p w14:paraId="3D44C94D" w14:textId="77777777" w:rsidR="00CB7EB7" w:rsidRPr="00C31002" w:rsidRDefault="6EDEBC47" w:rsidP="6EDEBC47">
            <w:pPr>
              <w:spacing w:after="0" w:line="240" w:lineRule="auto"/>
              <w:rPr>
                <w:rFonts w:ascii="Arial Narrow" w:hAnsi="Arial Narrow"/>
                <w:color w:val="002060"/>
                <w:sz w:val="20"/>
                <w:szCs w:val="20"/>
              </w:rPr>
            </w:pPr>
            <w:r w:rsidRPr="00C31002">
              <w:rPr>
                <w:rFonts w:ascii="Arial Narrow" w:hAnsi="Arial Narrow"/>
                <w:color w:val="002060"/>
                <w:sz w:val="20"/>
                <w:szCs w:val="20"/>
              </w:rPr>
              <w:lastRenderedPageBreak/>
              <w:t xml:space="preserve">Food – in depth look at food security and the inequalities of this on a global and national scale. Reasons for food insecurity. How can food insecurity be reduced - An example of a sustainable method of food production in a LIC/NEE. An example of a large scale agricultural development and its impacts. </w:t>
            </w:r>
          </w:p>
        </w:tc>
        <w:tc>
          <w:tcPr>
            <w:tcW w:w="1635" w:type="dxa"/>
          </w:tcPr>
          <w:p w14:paraId="6FF37E38" w14:textId="77777777" w:rsidR="00CB7EB7" w:rsidRPr="00C31002" w:rsidRDefault="6EDEBC47" w:rsidP="6EDEBC47">
            <w:pPr>
              <w:spacing w:after="0" w:line="240" w:lineRule="auto"/>
              <w:rPr>
                <w:rFonts w:ascii="Arial Narrow" w:hAnsi="Arial Narrow"/>
                <w:color w:val="002060"/>
                <w:sz w:val="20"/>
                <w:szCs w:val="20"/>
              </w:rPr>
            </w:pPr>
            <w:r w:rsidRPr="00C31002">
              <w:rPr>
                <w:rFonts w:ascii="Arial Narrow" w:hAnsi="Arial Narrow"/>
                <w:b/>
                <w:bCs/>
                <w:color w:val="002060"/>
                <w:sz w:val="20"/>
                <w:szCs w:val="20"/>
              </w:rPr>
              <w:lastRenderedPageBreak/>
              <w:t>Urban Issues</w:t>
            </w:r>
            <w:r w:rsidRPr="00C31002">
              <w:rPr>
                <w:rFonts w:ascii="Arial Narrow" w:hAnsi="Arial Narrow"/>
                <w:color w:val="002060"/>
                <w:sz w:val="20"/>
                <w:szCs w:val="20"/>
              </w:rPr>
              <w:t xml:space="preserve"> – What is urbanisation and urban growth? An understanding of megacities and the </w:t>
            </w:r>
            <w:r w:rsidRPr="00C31002">
              <w:rPr>
                <w:rFonts w:ascii="Arial Narrow" w:hAnsi="Arial Narrow"/>
                <w:color w:val="002060"/>
                <w:sz w:val="20"/>
                <w:szCs w:val="20"/>
              </w:rPr>
              <w:lastRenderedPageBreak/>
              <w:t xml:space="preserve">reasons for urban growth – push and pull factors. Impacts of rapid urban growth and an example of regeneration in an urban area of a LIC/NEE – case study India. </w:t>
            </w:r>
          </w:p>
          <w:p w14:paraId="69F6C737" w14:textId="77777777" w:rsidR="00CB7EB7" w:rsidRPr="00C31002" w:rsidRDefault="6EDEBC47" w:rsidP="6EDEBC47">
            <w:pPr>
              <w:spacing w:after="0" w:line="240" w:lineRule="auto"/>
              <w:rPr>
                <w:rFonts w:ascii="Arial Narrow" w:hAnsi="Arial Narrow"/>
                <w:color w:val="002060"/>
                <w:sz w:val="20"/>
                <w:szCs w:val="20"/>
              </w:rPr>
            </w:pPr>
            <w:r w:rsidRPr="00C31002">
              <w:rPr>
                <w:rFonts w:ascii="Arial Narrow" w:hAnsi="Arial Narrow"/>
                <w:color w:val="002060"/>
                <w:sz w:val="20"/>
                <w:szCs w:val="20"/>
              </w:rPr>
              <w:t xml:space="preserve">Urbanisation within the UK – case study Newcastle – it’s importance on a global, national and local scale.  Migration and the Impacts of it in Newcastle. </w:t>
            </w:r>
          </w:p>
        </w:tc>
        <w:tc>
          <w:tcPr>
            <w:tcW w:w="1515" w:type="dxa"/>
          </w:tcPr>
          <w:p w14:paraId="4CBCE97F" w14:textId="77777777" w:rsidR="00CB7EB7" w:rsidRPr="00C31002" w:rsidRDefault="6EDEBC47" w:rsidP="6EDEBC47">
            <w:pPr>
              <w:spacing w:after="0" w:line="240" w:lineRule="auto"/>
              <w:rPr>
                <w:rFonts w:ascii="Arial Narrow" w:hAnsi="Arial Narrow"/>
                <w:color w:val="002060"/>
                <w:sz w:val="20"/>
                <w:szCs w:val="20"/>
              </w:rPr>
            </w:pPr>
            <w:r w:rsidRPr="00C31002">
              <w:rPr>
                <w:rFonts w:ascii="Arial Narrow" w:hAnsi="Arial Narrow"/>
                <w:b/>
                <w:bCs/>
                <w:color w:val="002060"/>
                <w:sz w:val="20"/>
                <w:szCs w:val="20"/>
              </w:rPr>
              <w:lastRenderedPageBreak/>
              <w:t xml:space="preserve">Glaciation </w:t>
            </w:r>
            <w:r w:rsidRPr="00C31002">
              <w:rPr>
                <w:rFonts w:ascii="Arial Narrow" w:hAnsi="Arial Narrow"/>
                <w:color w:val="002060"/>
                <w:sz w:val="20"/>
                <w:szCs w:val="20"/>
              </w:rPr>
              <w:t xml:space="preserve">– </w:t>
            </w:r>
          </w:p>
          <w:p w14:paraId="7843C630" w14:textId="77777777" w:rsidR="00CB7EB7" w:rsidRPr="00C31002" w:rsidRDefault="6EDEBC47" w:rsidP="6EDEBC47">
            <w:pPr>
              <w:spacing w:after="0" w:line="240" w:lineRule="auto"/>
              <w:rPr>
                <w:rFonts w:ascii="Arial Narrow" w:hAnsi="Arial Narrow"/>
                <w:color w:val="002060"/>
                <w:sz w:val="20"/>
                <w:szCs w:val="20"/>
              </w:rPr>
            </w:pPr>
            <w:r w:rsidRPr="00C31002">
              <w:rPr>
                <w:rFonts w:ascii="Arial Narrow" w:hAnsi="Arial Narrow"/>
                <w:color w:val="002060"/>
                <w:sz w:val="20"/>
                <w:szCs w:val="20"/>
              </w:rPr>
              <w:t xml:space="preserve">Glacial processes relating to weathering, erosion, </w:t>
            </w:r>
            <w:r w:rsidRPr="00C31002">
              <w:rPr>
                <w:rFonts w:ascii="Arial Narrow" w:hAnsi="Arial Narrow"/>
                <w:color w:val="002060"/>
                <w:sz w:val="20"/>
                <w:szCs w:val="20"/>
              </w:rPr>
              <w:lastRenderedPageBreak/>
              <w:t>transportation and deposition.</w:t>
            </w:r>
          </w:p>
          <w:p w14:paraId="3FA681A4" w14:textId="77777777" w:rsidR="00CB7EB7" w:rsidRPr="00C31002" w:rsidRDefault="6EDEBC47" w:rsidP="6EDEBC47">
            <w:pPr>
              <w:spacing w:after="0" w:line="240" w:lineRule="auto"/>
              <w:rPr>
                <w:rFonts w:ascii="Arial Narrow" w:hAnsi="Arial Narrow"/>
                <w:color w:val="002060"/>
                <w:sz w:val="20"/>
                <w:szCs w:val="20"/>
              </w:rPr>
            </w:pPr>
            <w:r w:rsidRPr="00C31002">
              <w:rPr>
                <w:rFonts w:ascii="Arial Narrow" w:hAnsi="Arial Narrow"/>
                <w:color w:val="002060"/>
                <w:sz w:val="20"/>
                <w:szCs w:val="20"/>
              </w:rPr>
              <w:t xml:space="preserve">Characteristics and formations of landforms resulting from erosion, transportation and deposition.  </w:t>
            </w:r>
          </w:p>
        </w:tc>
        <w:tc>
          <w:tcPr>
            <w:tcW w:w="1442" w:type="dxa"/>
          </w:tcPr>
          <w:p w14:paraId="7BA03481" w14:textId="77777777" w:rsidR="00CB7EB7" w:rsidRPr="00C31002" w:rsidRDefault="6EDEBC47" w:rsidP="6EDEBC47">
            <w:pPr>
              <w:spacing w:after="0" w:line="240" w:lineRule="auto"/>
              <w:rPr>
                <w:rFonts w:ascii="Arial Narrow" w:hAnsi="Arial Narrow"/>
                <w:color w:val="002060"/>
                <w:sz w:val="20"/>
                <w:szCs w:val="20"/>
              </w:rPr>
            </w:pPr>
            <w:r w:rsidRPr="00C31002">
              <w:rPr>
                <w:rFonts w:ascii="Arial Narrow" w:hAnsi="Arial Narrow"/>
                <w:b/>
                <w:bCs/>
                <w:color w:val="002060"/>
                <w:sz w:val="20"/>
                <w:szCs w:val="20"/>
              </w:rPr>
              <w:lastRenderedPageBreak/>
              <w:t>Glaciation continued</w:t>
            </w:r>
            <w:r w:rsidRPr="00C31002">
              <w:rPr>
                <w:rFonts w:ascii="Arial Narrow" w:hAnsi="Arial Narrow"/>
                <w:color w:val="002060"/>
                <w:sz w:val="20"/>
                <w:szCs w:val="20"/>
              </w:rPr>
              <w:t xml:space="preserve"> – An example of an upland area in the UK affected by glaciation. </w:t>
            </w:r>
          </w:p>
          <w:p w14:paraId="39D05E14" w14:textId="77777777" w:rsidR="00CB7EB7" w:rsidRPr="00C31002" w:rsidRDefault="6EDEBC47" w:rsidP="6EDEBC47">
            <w:pPr>
              <w:spacing w:after="0" w:line="240" w:lineRule="auto"/>
              <w:rPr>
                <w:rFonts w:ascii="Arial Narrow" w:hAnsi="Arial Narrow"/>
                <w:color w:val="002060"/>
                <w:sz w:val="20"/>
                <w:szCs w:val="20"/>
              </w:rPr>
            </w:pPr>
            <w:r w:rsidRPr="00C31002">
              <w:rPr>
                <w:rFonts w:ascii="Arial Narrow" w:hAnsi="Arial Narrow"/>
                <w:color w:val="002060"/>
                <w:sz w:val="20"/>
                <w:szCs w:val="20"/>
              </w:rPr>
              <w:lastRenderedPageBreak/>
              <w:t xml:space="preserve">Overview of economic activities in glaciated upland areas. Conflicts between land uses, development and conservation. </w:t>
            </w:r>
          </w:p>
          <w:p w14:paraId="63951361" w14:textId="77777777" w:rsidR="00CB7EB7" w:rsidRPr="00C31002" w:rsidRDefault="6EDEBC47" w:rsidP="6EDEBC47">
            <w:pPr>
              <w:spacing w:after="0" w:line="240" w:lineRule="auto"/>
              <w:rPr>
                <w:rFonts w:ascii="Arial Narrow" w:hAnsi="Arial Narrow"/>
                <w:color w:val="002060"/>
                <w:sz w:val="20"/>
                <w:szCs w:val="20"/>
              </w:rPr>
            </w:pPr>
            <w:r w:rsidRPr="00C31002">
              <w:rPr>
                <w:rFonts w:ascii="Arial Narrow" w:hAnsi="Arial Narrow"/>
                <w:color w:val="002060"/>
                <w:sz w:val="20"/>
                <w:szCs w:val="20"/>
              </w:rPr>
              <w:t xml:space="preserve">An example of a glaciated upland area in the UK used for tourism. </w:t>
            </w:r>
          </w:p>
        </w:tc>
      </w:tr>
      <w:tr w:rsidR="00CB7EB7" w:rsidRPr="00C31002" w14:paraId="3BF9D8B3" w14:textId="77777777" w:rsidTr="2A2F51A7">
        <w:tc>
          <w:tcPr>
            <w:tcW w:w="885" w:type="dxa"/>
          </w:tcPr>
          <w:p w14:paraId="54BDE7CE" w14:textId="77777777" w:rsidR="00CB7EB7" w:rsidRPr="00C31002" w:rsidRDefault="6EDEBC47" w:rsidP="6EDEBC47">
            <w:pPr>
              <w:spacing w:after="0" w:line="240" w:lineRule="auto"/>
              <w:rPr>
                <w:rFonts w:ascii="Arial Narrow" w:hAnsi="Arial Narrow"/>
                <w:color w:val="002060"/>
                <w:sz w:val="18"/>
                <w:szCs w:val="18"/>
              </w:rPr>
            </w:pPr>
            <w:r w:rsidRPr="00C31002">
              <w:rPr>
                <w:rFonts w:ascii="Arial Narrow" w:hAnsi="Arial Narrow"/>
                <w:color w:val="002060"/>
                <w:sz w:val="20"/>
                <w:szCs w:val="20"/>
              </w:rPr>
              <w:lastRenderedPageBreak/>
              <w:t>Year 10</w:t>
            </w:r>
          </w:p>
        </w:tc>
        <w:tc>
          <w:tcPr>
            <w:tcW w:w="1743" w:type="dxa"/>
          </w:tcPr>
          <w:p w14:paraId="3E9064F4" w14:textId="35754F84" w:rsidR="00CB7EB7" w:rsidRPr="00C31002" w:rsidRDefault="2A2F51A7" w:rsidP="2A2F51A7">
            <w:pPr>
              <w:spacing w:after="0" w:line="240" w:lineRule="auto"/>
              <w:rPr>
                <w:rFonts w:ascii="Arial Narrow" w:hAnsi="Arial Narrow"/>
                <w:color w:val="002060"/>
                <w:sz w:val="20"/>
                <w:szCs w:val="20"/>
              </w:rPr>
            </w:pPr>
            <w:r w:rsidRPr="00C31002">
              <w:rPr>
                <w:rFonts w:ascii="Arial Narrow" w:hAnsi="Arial Narrow"/>
                <w:b/>
                <w:bCs/>
                <w:color w:val="002060"/>
                <w:sz w:val="20"/>
                <w:szCs w:val="20"/>
              </w:rPr>
              <w:t>Coasts</w:t>
            </w:r>
            <w:r w:rsidRPr="00C31002">
              <w:rPr>
                <w:rFonts w:ascii="Arial Narrow" w:hAnsi="Arial Narrow"/>
                <w:color w:val="002060"/>
                <w:sz w:val="20"/>
                <w:szCs w:val="20"/>
              </w:rPr>
              <w:t xml:space="preserve"> - Location of UK upland/lowland/river areas. Wave types and characteristics. Coastal processes: weathering/erosion/mass movement / transportation/deposition. Rock types linked with erosion rates. Erosion/ deposition landforms. UK Case study of major landforms – Old Harry. Management to protect coastlines – hard and soft engineering. UK Case study of management scheme – Swanage</w:t>
            </w:r>
          </w:p>
          <w:p w14:paraId="1622513B" w14:textId="7E8B0A5B" w:rsidR="00CB7EB7" w:rsidRPr="00C31002" w:rsidRDefault="00CB7EB7" w:rsidP="2A2F51A7">
            <w:pPr>
              <w:spacing w:after="0" w:line="240" w:lineRule="auto"/>
              <w:rPr>
                <w:rFonts w:ascii="Arial Narrow" w:hAnsi="Arial Narrow"/>
                <w:color w:val="002060"/>
                <w:sz w:val="20"/>
                <w:szCs w:val="20"/>
              </w:rPr>
            </w:pPr>
          </w:p>
        </w:tc>
        <w:tc>
          <w:tcPr>
            <w:tcW w:w="1692" w:type="dxa"/>
          </w:tcPr>
          <w:p w14:paraId="02EB378F" w14:textId="124AE013" w:rsidR="00CB7EB7" w:rsidRPr="00C31002" w:rsidRDefault="2A2F51A7" w:rsidP="2A2F51A7">
            <w:pPr>
              <w:spacing w:after="0" w:line="240" w:lineRule="auto"/>
              <w:rPr>
                <w:rFonts w:ascii="Arial Narrow" w:hAnsi="Arial Narrow"/>
                <w:color w:val="002060"/>
                <w:sz w:val="20"/>
                <w:szCs w:val="20"/>
              </w:rPr>
            </w:pPr>
            <w:r w:rsidRPr="00C31002">
              <w:rPr>
                <w:rFonts w:ascii="Arial Narrow" w:hAnsi="Arial Narrow"/>
                <w:b/>
                <w:bCs/>
                <w:color w:val="002060"/>
                <w:sz w:val="20"/>
                <w:szCs w:val="20"/>
              </w:rPr>
              <w:t>Living World –</w:t>
            </w:r>
            <w:r w:rsidRPr="00C31002">
              <w:rPr>
                <w:rFonts w:ascii="Arial Narrow" w:hAnsi="Arial Narrow"/>
                <w:color w:val="002060"/>
                <w:sz w:val="20"/>
                <w:szCs w:val="20"/>
              </w:rPr>
              <w:t xml:space="preserve"> Overview of global ecosystems and a named UK example. Focus on Tropical Rainforests and cold environments. Looking at the climate, plants, animals and people of both ecosystems.</w:t>
            </w:r>
          </w:p>
        </w:tc>
        <w:tc>
          <w:tcPr>
            <w:tcW w:w="1665" w:type="dxa"/>
          </w:tcPr>
          <w:p w14:paraId="54015259" w14:textId="3399D695" w:rsidR="00CB7EB7" w:rsidRPr="00C31002" w:rsidRDefault="2A2F51A7" w:rsidP="2A2F51A7">
            <w:pPr>
              <w:spacing w:after="0" w:line="240" w:lineRule="auto"/>
              <w:rPr>
                <w:rFonts w:ascii="Arial Narrow" w:hAnsi="Arial Narrow"/>
                <w:color w:val="002060"/>
                <w:sz w:val="20"/>
                <w:szCs w:val="20"/>
              </w:rPr>
            </w:pPr>
            <w:r w:rsidRPr="00C31002">
              <w:rPr>
                <w:rFonts w:ascii="Arial Narrow" w:hAnsi="Arial Narrow"/>
                <w:b/>
                <w:bCs/>
                <w:color w:val="002060"/>
                <w:sz w:val="20"/>
                <w:szCs w:val="20"/>
              </w:rPr>
              <w:t>Living World continued</w:t>
            </w:r>
            <w:r w:rsidRPr="00C31002">
              <w:rPr>
                <w:rFonts w:ascii="Arial Narrow" w:hAnsi="Arial Narrow"/>
                <w:color w:val="002060"/>
                <w:sz w:val="20"/>
                <w:szCs w:val="20"/>
              </w:rPr>
              <w:t xml:space="preserve"> - Studying the impacts of humans and their risks to the natural environment in a named rainforest and cold environment, and sustainable management.</w:t>
            </w:r>
          </w:p>
          <w:p w14:paraId="4F5BF155" w14:textId="3C56446D" w:rsidR="00CB7EB7" w:rsidRPr="00C31002" w:rsidRDefault="00CB7EB7" w:rsidP="2A2F51A7">
            <w:pPr>
              <w:spacing w:after="0" w:line="240" w:lineRule="auto"/>
              <w:rPr>
                <w:rFonts w:ascii="Arial Narrow" w:hAnsi="Arial Narrow"/>
                <w:color w:val="002060"/>
                <w:sz w:val="20"/>
                <w:szCs w:val="20"/>
              </w:rPr>
            </w:pPr>
          </w:p>
        </w:tc>
        <w:tc>
          <w:tcPr>
            <w:tcW w:w="1635" w:type="dxa"/>
          </w:tcPr>
          <w:p w14:paraId="48CC9F54" w14:textId="6B892421" w:rsidR="00CB7EB7" w:rsidRPr="00C31002" w:rsidRDefault="2A2F51A7" w:rsidP="2A2F51A7">
            <w:pPr>
              <w:spacing w:after="0" w:line="240" w:lineRule="auto"/>
              <w:rPr>
                <w:rFonts w:ascii="Arial Narrow" w:hAnsi="Arial Narrow"/>
                <w:color w:val="002060"/>
                <w:sz w:val="20"/>
                <w:szCs w:val="20"/>
              </w:rPr>
            </w:pPr>
            <w:r w:rsidRPr="00C31002">
              <w:rPr>
                <w:rFonts w:ascii="Arial Narrow" w:hAnsi="Arial Narrow"/>
                <w:b/>
                <w:bCs/>
                <w:color w:val="002060"/>
                <w:sz w:val="20"/>
                <w:szCs w:val="20"/>
              </w:rPr>
              <w:t>First Geographical Enquiry</w:t>
            </w:r>
            <w:r w:rsidRPr="00C31002">
              <w:rPr>
                <w:rFonts w:ascii="Arial Narrow" w:hAnsi="Arial Narrow"/>
                <w:color w:val="002060"/>
                <w:sz w:val="20"/>
                <w:szCs w:val="20"/>
              </w:rPr>
              <w:t xml:space="preserve"> – Theory of Geographical enquiries. Planning an enquiry – suitable question or hypothesis, locations, risk assessments, appropriate sources. Data collection methods (external visit) and justifications of these. Data presentation techniques and analysing data. Suitable conclusions and an evaluation – how successful?</w:t>
            </w:r>
          </w:p>
          <w:p w14:paraId="4D8DBD86" w14:textId="6C971102" w:rsidR="00CB7EB7" w:rsidRPr="00C31002" w:rsidRDefault="00CB7EB7" w:rsidP="2A2F51A7">
            <w:pPr>
              <w:spacing w:after="0" w:line="240" w:lineRule="auto"/>
              <w:rPr>
                <w:rFonts w:ascii="Arial Narrow" w:hAnsi="Arial Narrow"/>
                <w:color w:val="002060"/>
                <w:sz w:val="20"/>
                <w:szCs w:val="20"/>
              </w:rPr>
            </w:pPr>
          </w:p>
        </w:tc>
        <w:tc>
          <w:tcPr>
            <w:tcW w:w="1515" w:type="dxa"/>
          </w:tcPr>
          <w:p w14:paraId="5344A178" w14:textId="77777777" w:rsidR="00CB7EB7" w:rsidRPr="00C31002" w:rsidRDefault="6EDEBC47" w:rsidP="6EDEBC47">
            <w:pPr>
              <w:spacing w:after="0" w:line="240" w:lineRule="auto"/>
              <w:rPr>
                <w:rFonts w:ascii="Arial Narrow" w:hAnsi="Arial Narrow"/>
                <w:color w:val="002060"/>
                <w:sz w:val="20"/>
                <w:szCs w:val="20"/>
              </w:rPr>
            </w:pPr>
            <w:r w:rsidRPr="00C31002">
              <w:rPr>
                <w:rFonts w:ascii="Arial Narrow" w:hAnsi="Arial Narrow"/>
                <w:b/>
                <w:bCs/>
                <w:color w:val="002060"/>
                <w:sz w:val="20"/>
                <w:szCs w:val="20"/>
              </w:rPr>
              <w:t>Issue Evaluation</w:t>
            </w:r>
            <w:r w:rsidRPr="00C31002">
              <w:rPr>
                <w:rFonts w:ascii="Arial Narrow" w:hAnsi="Arial Narrow"/>
                <w:color w:val="002060"/>
                <w:sz w:val="20"/>
                <w:szCs w:val="20"/>
              </w:rPr>
              <w:t xml:space="preserve"> – pre-release </w:t>
            </w:r>
          </w:p>
          <w:p w14:paraId="6A05A809" w14:textId="77777777" w:rsidR="00CB7EB7" w:rsidRPr="00C31002" w:rsidRDefault="00CB7EB7" w:rsidP="6EDEBC47">
            <w:pPr>
              <w:spacing w:after="0" w:line="240" w:lineRule="auto"/>
              <w:rPr>
                <w:rFonts w:ascii="Arial Narrow" w:hAnsi="Arial Narrow"/>
                <w:color w:val="002060"/>
                <w:sz w:val="20"/>
                <w:szCs w:val="20"/>
              </w:rPr>
            </w:pPr>
          </w:p>
          <w:p w14:paraId="29CB9032" w14:textId="77777777" w:rsidR="00CB7EB7" w:rsidRPr="00C31002" w:rsidRDefault="6EDEBC47" w:rsidP="6EDEBC47">
            <w:pPr>
              <w:spacing w:after="0" w:line="240" w:lineRule="auto"/>
              <w:rPr>
                <w:rFonts w:ascii="Arial Narrow" w:hAnsi="Arial Narrow"/>
                <w:color w:val="002060"/>
                <w:sz w:val="20"/>
                <w:szCs w:val="20"/>
              </w:rPr>
            </w:pPr>
            <w:r w:rsidRPr="00C31002">
              <w:rPr>
                <w:rFonts w:ascii="Arial Narrow" w:hAnsi="Arial Narrow"/>
                <w:color w:val="002060"/>
                <w:sz w:val="20"/>
                <w:szCs w:val="20"/>
              </w:rPr>
              <w:t xml:space="preserve">Practice for GCSE Pre-release. Interpretation of figures. Preparing exam questions using the pre-release as a guide. Completion of prep-booklet to mirror what will happen in Year 11.  </w:t>
            </w:r>
          </w:p>
        </w:tc>
        <w:tc>
          <w:tcPr>
            <w:tcW w:w="1442" w:type="dxa"/>
          </w:tcPr>
          <w:p w14:paraId="3FC55363" w14:textId="1F016975" w:rsidR="00CB7EB7" w:rsidRPr="00C31002" w:rsidRDefault="2A2F51A7" w:rsidP="2A2F51A7">
            <w:pPr>
              <w:spacing w:after="0" w:line="240" w:lineRule="auto"/>
              <w:rPr>
                <w:rFonts w:ascii="Arial Narrow" w:hAnsi="Arial Narrow"/>
                <w:color w:val="002060"/>
                <w:sz w:val="20"/>
                <w:szCs w:val="20"/>
              </w:rPr>
            </w:pPr>
            <w:r w:rsidRPr="00C31002">
              <w:rPr>
                <w:rFonts w:ascii="Arial Narrow" w:hAnsi="Arial Narrow"/>
                <w:b/>
                <w:bCs/>
                <w:color w:val="002060"/>
                <w:sz w:val="20"/>
                <w:szCs w:val="20"/>
              </w:rPr>
              <w:t xml:space="preserve"> The Changing Economic World – </w:t>
            </w:r>
            <w:r w:rsidRPr="00C31002">
              <w:rPr>
                <w:rFonts w:ascii="Arial Narrow" w:hAnsi="Arial Narrow"/>
                <w:color w:val="002060"/>
                <w:sz w:val="20"/>
                <w:szCs w:val="20"/>
              </w:rPr>
              <w:t>Global development inequalities and inequalities in quality of life. Economic and social measures of development, limitations to these and links to the DTM. Causes and consequences of uneven development – strategies to reduce this. Case study – LIC/NEE – India – it’s importance, changing industries (including linking to tourism and TNC examples of Coca Cola), and the environmental impacts of its development.</w:t>
            </w:r>
          </w:p>
        </w:tc>
      </w:tr>
      <w:tr w:rsidR="00CB7EB7" w:rsidRPr="00C31002" w14:paraId="0B853155" w14:textId="77777777" w:rsidTr="2A2F51A7">
        <w:tc>
          <w:tcPr>
            <w:tcW w:w="885" w:type="dxa"/>
          </w:tcPr>
          <w:p w14:paraId="0F9E7248" w14:textId="77777777" w:rsidR="00CB7EB7" w:rsidRPr="00C31002" w:rsidRDefault="6EDEBC47" w:rsidP="6EDEBC47">
            <w:pPr>
              <w:spacing w:after="0" w:line="240" w:lineRule="auto"/>
              <w:rPr>
                <w:rFonts w:ascii="Arial Narrow" w:hAnsi="Arial Narrow"/>
                <w:color w:val="002060"/>
                <w:sz w:val="18"/>
                <w:szCs w:val="18"/>
              </w:rPr>
            </w:pPr>
            <w:r w:rsidRPr="00C31002">
              <w:rPr>
                <w:rFonts w:ascii="Arial Narrow" w:hAnsi="Arial Narrow"/>
                <w:color w:val="002060"/>
                <w:sz w:val="20"/>
                <w:szCs w:val="20"/>
              </w:rPr>
              <w:t>Year 11</w:t>
            </w:r>
          </w:p>
        </w:tc>
        <w:tc>
          <w:tcPr>
            <w:tcW w:w="1743" w:type="dxa"/>
          </w:tcPr>
          <w:p w14:paraId="0C55C428" w14:textId="29E4DC51" w:rsidR="00CB7EB7" w:rsidRPr="00C31002" w:rsidRDefault="2A2F51A7" w:rsidP="2A2F51A7">
            <w:pPr>
              <w:spacing w:after="0" w:line="240" w:lineRule="auto"/>
              <w:rPr>
                <w:rFonts w:ascii="Arial Narrow" w:hAnsi="Arial Narrow"/>
                <w:color w:val="002060"/>
                <w:sz w:val="20"/>
                <w:szCs w:val="20"/>
              </w:rPr>
            </w:pPr>
            <w:r w:rsidRPr="00C31002">
              <w:rPr>
                <w:rFonts w:ascii="Arial Narrow" w:hAnsi="Arial Narrow"/>
                <w:b/>
                <w:bCs/>
                <w:color w:val="002060"/>
                <w:sz w:val="20"/>
                <w:szCs w:val="20"/>
              </w:rPr>
              <w:t>The Changing Economic World continue</w:t>
            </w:r>
            <w:r w:rsidRPr="00C31002">
              <w:rPr>
                <w:rFonts w:ascii="Arial Narrow" w:hAnsi="Arial Narrow"/>
                <w:color w:val="002060"/>
                <w:sz w:val="20"/>
                <w:szCs w:val="20"/>
              </w:rPr>
              <w:t xml:space="preserve"> – UK Case Study – economic future within the UK, causes of economic change, and impacts of industry. Importance of the UK.</w:t>
            </w:r>
          </w:p>
          <w:p w14:paraId="73687B04" w14:textId="77777777" w:rsidR="00CB7EB7" w:rsidRPr="00C31002" w:rsidRDefault="2A2F51A7" w:rsidP="2A2F51A7">
            <w:pPr>
              <w:spacing w:after="0" w:line="240" w:lineRule="auto"/>
              <w:rPr>
                <w:rFonts w:ascii="Arial Narrow" w:hAnsi="Arial Narrow"/>
                <w:color w:val="002060"/>
                <w:sz w:val="20"/>
                <w:szCs w:val="20"/>
              </w:rPr>
            </w:pPr>
            <w:r w:rsidRPr="00C31002">
              <w:rPr>
                <w:rFonts w:ascii="Arial Narrow" w:hAnsi="Arial Narrow"/>
                <w:color w:val="002060"/>
                <w:sz w:val="20"/>
                <w:szCs w:val="20"/>
              </w:rPr>
              <w:t xml:space="preserve">Social and economic changes within rural areas – named examples of </w:t>
            </w:r>
            <w:r w:rsidRPr="00C31002">
              <w:rPr>
                <w:rFonts w:ascii="Arial Narrow" w:hAnsi="Arial Narrow"/>
                <w:color w:val="002060"/>
                <w:sz w:val="20"/>
                <w:szCs w:val="20"/>
              </w:rPr>
              <w:lastRenderedPageBreak/>
              <w:t xml:space="preserve">population decline and population growth in rural areas. </w:t>
            </w:r>
          </w:p>
          <w:p w14:paraId="4355453A" w14:textId="3D35A53A" w:rsidR="00CB7EB7" w:rsidRPr="00C31002" w:rsidRDefault="2A2F51A7" w:rsidP="2A2F51A7">
            <w:pPr>
              <w:spacing w:after="0" w:line="240" w:lineRule="auto"/>
              <w:rPr>
                <w:rFonts w:ascii="Arial Narrow" w:hAnsi="Arial Narrow"/>
                <w:color w:val="002060"/>
                <w:sz w:val="20"/>
                <w:szCs w:val="20"/>
              </w:rPr>
            </w:pPr>
            <w:r w:rsidRPr="00C31002">
              <w:rPr>
                <w:rFonts w:ascii="Arial Narrow" w:hAnsi="Arial Narrow"/>
                <w:color w:val="002060"/>
                <w:sz w:val="20"/>
                <w:szCs w:val="20"/>
              </w:rPr>
              <w:t>Improvements in transport within the UK – HS2, linking this with the north/south divide and strategies to reduce this.</w:t>
            </w:r>
          </w:p>
          <w:p w14:paraId="2AE0AF04" w14:textId="2117E8CC" w:rsidR="00CB7EB7" w:rsidRPr="00C31002" w:rsidRDefault="00CB7EB7" w:rsidP="2A2F51A7">
            <w:pPr>
              <w:spacing w:after="0" w:line="240" w:lineRule="auto"/>
              <w:rPr>
                <w:rFonts w:ascii="Arial Narrow" w:hAnsi="Arial Narrow"/>
                <w:color w:val="002060"/>
                <w:sz w:val="20"/>
                <w:szCs w:val="20"/>
              </w:rPr>
            </w:pPr>
          </w:p>
        </w:tc>
        <w:tc>
          <w:tcPr>
            <w:tcW w:w="1692" w:type="dxa"/>
          </w:tcPr>
          <w:p w14:paraId="1052063F" w14:textId="50284E36" w:rsidR="2A2F51A7" w:rsidRPr="00C31002" w:rsidRDefault="2A2F51A7" w:rsidP="2A2F51A7">
            <w:pPr>
              <w:spacing w:after="0" w:line="240" w:lineRule="auto"/>
              <w:rPr>
                <w:rFonts w:ascii="Arial Narrow" w:hAnsi="Arial Narrow"/>
                <w:b/>
                <w:bCs/>
                <w:color w:val="002060"/>
                <w:sz w:val="20"/>
                <w:szCs w:val="20"/>
              </w:rPr>
            </w:pPr>
            <w:r w:rsidRPr="00C31002">
              <w:rPr>
                <w:rFonts w:ascii="Arial Narrow" w:hAnsi="Arial Narrow"/>
                <w:b/>
                <w:bCs/>
                <w:color w:val="002060"/>
                <w:sz w:val="20"/>
                <w:szCs w:val="20"/>
              </w:rPr>
              <w:lastRenderedPageBreak/>
              <w:t xml:space="preserve">Second Geographical Enquiry – </w:t>
            </w:r>
            <w:r w:rsidRPr="00C31002">
              <w:rPr>
                <w:rFonts w:ascii="Arial Narrow" w:hAnsi="Arial Narrow"/>
                <w:color w:val="002060"/>
                <w:sz w:val="20"/>
                <w:szCs w:val="20"/>
              </w:rPr>
              <w:t xml:space="preserve">Recap of Geographical Enquiry sequence. Key enquiry question and location justification and risk assessment. Human enquiry data collection (external visit). Present and </w:t>
            </w:r>
            <w:r w:rsidRPr="00C31002">
              <w:rPr>
                <w:rFonts w:ascii="Arial Narrow" w:hAnsi="Arial Narrow"/>
                <w:color w:val="002060"/>
                <w:sz w:val="20"/>
                <w:szCs w:val="20"/>
              </w:rPr>
              <w:lastRenderedPageBreak/>
              <w:t>analyse data. Link conclusion and evaluation to exam questions.</w:t>
            </w:r>
          </w:p>
          <w:p w14:paraId="2391448A" w14:textId="088D82F4" w:rsidR="00CB7EB7" w:rsidRPr="00C31002" w:rsidRDefault="2A2F51A7" w:rsidP="2A2F51A7">
            <w:pPr>
              <w:spacing w:after="0" w:line="240" w:lineRule="auto"/>
              <w:rPr>
                <w:rFonts w:ascii="Arial Narrow" w:hAnsi="Arial Narrow"/>
                <w:color w:val="002060"/>
                <w:sz w:val="20"/>
                <w:szCs w:val="20"/>
              </w:rPr>
            </w:pPr>
            <w:r w:rsidRPr="00C31002">
              <w:rPr>
                <w:rFonts w:ascii="Arial Narrow" w:hAnsi="Arial Narrow"/>
                <w:color w:val="002060"/>
                <w:sz w:val="20"/>
                <w:szCs w:val="20"/>
              </w:rPr>
              <w:t xml:space="preserve"> </w:t>
            </w:r>
          </w:p>
        </w:tc>
        <w:tc>
          <w:tcPr>
            <w:tcW w:w="1665" w:type="dxa"/>
          </w:tcPr>
          <w:p w14:paraId="747780E5" w14:textId="77777777" w:rsidR="00CB7EB7" w:rsidRPr="00C31002" w:rsidRDefault="6EDEBC47" w:rsidP="6EDEBC47">
            <w:pPr>
              <w:spacing w:after="0" w:line="240" w:lineRule="auto"/>
              <w:rPr>
                <w:rFonts w:ascii="Arial Narrow" w:hAnsi="Arial Narrow"/>
                <w:color w:val="002060"/>
                <w:sz w:val="20"/>
                <w:szCs w:val="20"/>
              </w:rPr>
            </w:pPr>
            <w:r w:rsidRPr="00C31002">
              <w:rPr>
                <w:rFonts w:ascii="Arial Narrow" w:hAnsi="Arial Narrow"/>
                <w:b/>
                <w:bCs/>
                <w:color w:val="002060"/>
                <w:sz w:val="20"/>
                <w:szCs w:val="20"/>
              </w:rPr>
              <w:lastRenderedPageBreak/>
              <w:t>Gap analysis Revision</w:t>
            </w:r>
            <w:r w:rsidRPr="00C31002">
              <w:rPr>
                <w:rFonts w:ascii="Arial Narrow" w:hAnsi="Arial Narrow"/>
                <w:color w:val="002060"/>
                <w:sz w:val="20"/>
                <w:szCs w:val="20"/>
              </w:rPr>
              <w:t xml:space="preserve"> – Areas of weakness from Mock exams</w:t>
            </w:r>
          </w:p>
        </w:tc>
        <w:tc>
          <w:tcPr>
            <w:tcW w:w="1635" w:type="dxa"/>
          </w:tcPr>
          <w:p w14:paraId="2B28C38D" w14:textId="77777777" w:rsidR="00CB7EB7" w:rsidRPr="00C31002" w:rsidRDefault="6EDEBC47" w:rsidP="6EDEBC47">
            <w:pPr>
              <w:spacing w:after="0" w:line="240" w:lineRule="auto"/>
              <w:rPr>
                <w:rFonts w:ascii="Arial Narrow" w:hAnsi="Arial Narrow"/>
                <w:color w:val="002060"/>
                <w:sz w:val="20"/>
                <w:szCs w:val="20"/>
              </w:rPr>
            </w:pPr>
            <w:r w:rsidRPr="00C31002">
              <w:rPr>
                <w:rFonts w:ascii="Arial Narrow" w:hAnsi="Arial Narrow"/>
                <w:b/>
                <w:bCs/>
                <w:color w:val="002060"/>
                <w:sz w:val="20"/>
                <w:szCs w:val="20"/>
              </w:rPr>
              <w:t>Gap analysis revision</w:t>
            </w:r>
            <w:r w:rsidRPr="00C31002">
              <w:rPr>
                <w:rFonts w:ascii="Arial Narrow" w:hAnsi="Arial Narrow"/>
                <w:color w:val="002060"/>
                <w:sz w:val="20"/>
                <w:szCs w:val="20"/>
              </w:rPr>
              <w:t xml:space="preserve"> – areas of weakness from Mock exams</w:t>
            </w:r>
          </w:p>
          <w:p w14:paraId="41C8F396" w14:textId="77777777" w:rsidR="00CB7EB7" w:rsidRPr="00C31002" w:rsidRDefault="00CB7EB7" w:rsidP="6EDEBC47">
            <w:pPr>
              <w:spacing w:after="0" w:line="240" w:lineRule="auto"/>
              <w:rPr>
                <w:rFonts w:ascii="Arial Narrow" w:hAnsi="Arial Narrow"/>
                <w:color w:val="002060"/>
                <w:sz w:val="20"/>
                <w:szCs w:val="20"/>
              </w:rPr>
            </w:pPr>
          </w:p>
          <w:p w14:paraId="4331BBC0" w14:textId="77777777" w:rsidR="00CB7EB7" w:rsidRPr="00C31002" w:rsidRDefault="6EDEBC47" w:rsidP="6EDEBC47">
            <w:pPr>
              <w:spacing w:after="0" w:line="240" w:lineRule="auto"/>
              <w:rPr>
                <w:rFonts w:ascii="Arial Narrow" w:hAnsi="Arial Narrow"/>
                <w:b/>
                <w:bCs/>
                <w:color w:val="002060"/>
                <w:sz w:val="20"/>
                <w:szCs w:val="20"/>
              </w:rPr>
            </w:pPr>
            <w:r w:rsidRPr="00C31002">
              <w:rPr>
                <w:rFonts w:ascii="Arial Narrow" w:hAnsi="Arial Narrow"/>
                <w:b/>
                <w:bCs/>
                <w:color w:val="002060"/>
                <w:sz w:val="20"/>
                <w:szCs w:val="20"/>
              </w:rPr>
              <w:t>Paper 3 – Issue Evaluation – pre-release.</w:t>
            </w:r>
          </w:p>
          <w:p w14:paraId="72A3D3EC" w14:textId="77777777" w:rsidR="00CB7EB7" w:rsidRPr="00C31002" w:rsidRDefault="00CB7EB7" w:rsidP="6EDEBC47">
            <w:pPr>
              <w:spacing w:after="0" w:line="240" w:lineRule="auto"/>
              <w:rPr>
                <w:rFonts w:ascii="Arial Narrow" w:hAnsi="Arial Narrow"/>
                <w:color w:val="002060"/>
                <w:sz w:val="20"/>
                <w:szCs w:val="20"/>
              </w:rPr>
            </w:pPr>
          </w:p>
        </w:tc>
        <w:tc>
          <w:tcPr>
            <w:tcW w:w="1515" w:type="dxa"/>
          </w:tcPr>
          <w:p w14:paraId="27019F15" w14:textId="77777777" w:rsidR="00CB7EB7" w:rsidRPr="00C31002" w:rsidRDefault="6EDEBC47" w:rsidP="6EDEBC47">
            <w:pPr>
              <w:spacing w:after="0" w:line="240" w:lineRule="auto"/>
              <w:rPr>
                <w:rFonts w:ascii="Arial Narrow" w:hAnsi="Arial Narrow"/>
                <w:color w:val="002060"/>
                <w:sz w:val="20"/>
                <w:szCs w:val="20"/>
              </w:rPr>
            </w:pPr>
            <w:r w:rsidRPr="00C31002">
              <w:rPr>
                <w:rFonts w:ascii="Arial Narrow" w:hAnsi="Arial Narrow"/>
                <w:b/>
                <w:bCs/>
                <w:color w:val="002060"/>
                <w:sz w:val="20"/>
                <w:szCs w:val="20"/>
              </w:rPr>
              <w:t>Gap analysis revision</w:t>
            </w:r>
            <w:r w:rsidRPr="00C31002">
              <w:rPr>
                <w:rFonts w:ascii="Arial Narrow" w:hAnsi="Arial Narrow"/>
                <w:color w:val="002060"/>
                <w:sz w:val="20"/>
                <w:szCs w:val="20"/>
              </w:rPr>
              <w:t xml:space="preserve"> – areas of weakness from Mock exams</w:t>
            </w:r>
          </w:p>
          <w:p w14:paraId="0D0B940D" w14:textId="77777777" w:rsidR="00CB7EB7" w:rsidRPr="00C31002" w:rsidRDefault="00CB7EB7" w:rsidP="6EDEBC47">
            <w:pPr>
              <w:spacing w:after="0" w:line="240" w:lineRule="auto"/>
              <w:rPr>
                <w:rFonts w:ascii="Arial Narrow" w:hAnsi="Arial Narrow"/>
                <w:color w:val="002060"/>
                <w:sz w:val="20"/>
                <w:szCs w:val="20"/>
              </w:rPr>
            </w:pPr>
          </w:p>
          <w:p w14:paraId="1BDB5657" w14:textId="77777777" w:rsidR="00CB7EB7" w:rsidRPr="00C31002" w:rsidRDefault="6EDEBC47" w:rsidP="6EDEBC47">
            <w:pPr>
              <w:spacing w:after="0" w:line="240" w:lineRule="auto"/>
              <w:rPr>
                <w:rFonts w:ascii="Arial Narrow" w:hAnsi="Arial Narrow"/>
                <w:color w:val="002060"/>
                <w:sz w:val="20"/>
                <w:szCs w:val="20"/>
              </w:rPr>
            </w:pPr>
            <w:r w:rsidRPr="00C31002">
              <w:rPr>
                <w:rFonts w:ascii="Arial Narrow" w:hAnsi="Arial Narrow"/>
                <w:color w:val="002060"/>
                <w:sz w:val="20"/>
                <w:szCs w:val="20"/>
              </w:rPr>
              <w:t>EXAMS</w:t>
            </w:r>
          </w:p>
        </w:tc>
        <w:tc>
          <w:tcPr>
            <w:tcW w:w="1442" w:type="dxa"/>
          </w:tcPr>
          <w:p w14:paraId="0E27B00A" w14:textId="77777777" w:rsidR="00CB7EB7" w:rsidRPr="00C31002" w:rsidRDefault="00CB7EB7" w:rsidP="6EDEBC47">
            <w:pPr>
              <w:spacing w:after="0" w:line="240" w:lineRule="auto"/>
              <w:rPr>
                <w:rFonts w:ascii="Arial Narrow" w:hAnsi="Arial Narrow"/>
                <w:color w:val="002060"/>
                <w:sz w:val="20"/>
                <w:szCs w:val="20"/>
              </w:rPr>
            </w:pPr>
          </w:p>
          <w:p w14:paraId="4510D11D" w14:textId="77777777" w:rsidR="00CB7EB7" w:rsidRPr="00C31002" w:rsidRDefault="6EDEBC47" w:rsidP="6EDEBC47">
            <w:pPr>
              <w:spacing w:after="0" w:line="240" w:lineRule="auto"/>
              <w:rPr>
                <w:rFonts w:ascii="Arial Narrow" w:hAnsi="Arial Narrow"/>
                <w:color w:val="002060"/>
                <w:sz w:val="20"/>
                <w:szCs w:val="20"/>
              </w:rPr>
            </w:pPr>
            <w:r w:rsidRPr="00C31002">
              <w:rPr>
                <w:rFonts w:ascii="Arial Narrow" w:hAnsi="Arial Narrow"/>
                <w:color w:val="002060"/>
                <w:sz w:val="20"/>
                <w:szCs w:val="20"/>
              </w:rPr>
              <w:t>EXAMS</w:t>
            </w:r>
          </w:p>
        </w:tc>
      </w:tr>
    </w:tbl>
    <w:p w14:paraId="38758BA3" w14:textId="00375AA0" w:rsidR="6EDEBC47" w:rsidRPr="00C31002" w:rsidRDefault="6EDEBC47" w:rsidP="6EDEBC47">
      <w:pPr>
        <w:spacing w:after="150" w:line="240" w:lineRule="auto"/>
        <w:rPr>
          <w:rFonts w:ascii="Arial Narrow" w:hAnsi="Arial Narrow" w:cs="Arial"/>
          <w:color w:val="002060"/>
          <w:lang w:eastAsia="en-GB"/>
        </w:rPr>
      </w:pPr>
    </w:p>
    <w:p w14:paraId="3895B9DF" w14:textId="77777777" w:rsidR="00CB7EB7" w:rsidRPr="00C31002" w:rsidRDefault="6EDEBC47" w:rsidP="6EDEBC47">
      <w:pPr>
        <w:spacing w:after="150" w:line="240" w:lineRule="auto"/>
        <w:textAlignment w:val="baseline"/>
        <w:rPr>
          <w:rFonts w:ascii="Arial Narrow" w:hAnsi="Arial Narrow" w:cs="Arial"/>
          <w:color w:val="002060"/>
          <w:lang w:eastAsia="en-GB"/>
        </w:rPr>
      </w:pPr>
      <w:r w:rsidRPr="00C31002">
        <w:rPr>
          <w:rFonts w:ascii="Arial Narrow" w:hAnsi="Arial Narrow" w:cs="Arial"/>
          <w:color w:val="002060"/>
          <w:lang w:eastAsia="en-GB"/>
        </w:rPr>
        <w:t>For more information about the specific details of our curriculum, please refer to the subject specific pages of our website.</w:t>
      </w:r>
    </w:p>
    <w:p w14:paraId="0E525971" w14:textId="77777777" w:rsidR="00CB7EB7" w:rsidRPr="00C31002" w:rsidRDefault="6EDEBC47" w:rsidP="6EDEBC47">
      <w:pPr>
        <w:shd w:val="clear" w:color="auto" w:fill="FFFFFF" w:themeFill="background1"/>
        <w:spacing w:before="600" w:after="225" w:line="240" w:lineRule="auto"/>
        <w:outlineLvl w:val="1"/>
        <w:rPr>
          <w:rFonts w:ascii="Arial Narrow" w:hAnsi="Arial Narrow" w:cs="Arial"/>
          <w:b/>
          <w:bCs/>
          <w:color w:val="002060"/>
          <w:u w:val="single"/>
          <w:lang w:eastAsia="en-GB"/>
        </w:rPr>
      </w:pPr>
      <w:r w:rsidRPr="00C31002">
        <w:rPr>
          <w:rFonts w:ascii="Arial Narrow" w:hAnsi="Arial Narrow" w:cs="Arial"/>
          <w:b/>
          <w:bCs/>
          <w:color w:val="002060"/>
          <w:u w:val="single"/>
          <w:lang w:eastAsia="en-GB"/>
        </w:rPr>
        <w:t>How does our Curriculum cater for students with SEND?</w:t>
      </w:r>
    </w:p>
    <w:p w14:paraId="179542A9" w14:textId="77777777" w:rsidR="00CB7EB7" w:rsidRPr="00C31002" w:rsidRDefault="6EDEBC47" w:rsidP="6EDEBC47">
      <w:pPr>
        <w:shd w:val="clear" w:color="auto" w:fill="FFFFFF" w:themeFill="background1"/>
        <w:spacing w:before="600" w:after="225" w:line="240" w:lineRule="auto"/>
        <w:outlineLvl w:val="1"/>
        <w:rPr>
          <w:rFonts w:ascii="Arial Narrow" w:hAnsi="Arial Narrow" w:cs="Arial"/>
          <w:color w:val="002060"/>
          <w:lang w:eastAsia="en-GB"/>
        </w:rPr>
      </w:pPr>
      <w:r w:rsidRPr="00C31002">
        <w:rPr>
          <w:rFonts w:ascii="Arial Narrow" w:hAnsi="Arial Narrow" w:cs="Arial"/>
          <w:color w:val="002060"/>
        </w:rPr>
        <w:t>Sandhill View is an inclusive academy where every child is valued and respected. We are committed to the inclusion, progress and independence of all our students, including those with SEN. We work to support our students to make progress in their learning, their emotional and social development and their independence. We actively work to support the learning and needs of all members of our community.</w:t>
      </w:r>
    </w:p>
    <w:p w14:paraId="10ED37FB" w14:textId="77777777" w:rsidR="00CB7EB7" w:rsidRPr="00C31002" w:rsidRDefault="6EDEBC47" w:rsidP="6EDEBC47">
      <w:pPr>
        <w:shd w:val="clear" w:color="auto" w:fill="FFFFFF" w:themeFill="background1"/>
        <w:spacing w:after="0" w:line="240" w:lineRule="auto"/>
        <w:outlineLvl w:val="1"/>
        <w:rPr>
          <w:rFonts w:ascii="Arial Narrow" w:hAnsi="Arial Narrow" w:cs="Arial"/>
          <w:color w:val="002060"/>
        </w:rPr>
      </w:pPr>
      <w:r w:rsidRPr="00C31002">
        <w:rPr>
          <w:rFonts w:ascii="Arial Narrow" w:hAnsi="Arial Narrow" w:cs="Arial"/>
          <w:color w:val="002060"/>
        </w:rPr>
        <w:t xml:space="preserve">A child or young person has SEN if they have a learning difficulty or disability which calls for special educational provision to be made that is additional to or different from that made generally for other children or young people of the same age. (CoP 2015, p16) </w:t>
      </w:r>
    </w:p>
    <w:p w14:paraId="44EAFD9C" w14:textId="77777777" w:rsidR="00CB7EB7" w:rsidRPr="00C31002" w:rsidRDefault="00CB7EB7" w:rsidP="6EDEBC47">
      <w:pPr>
        <w:shd w:val="clear" w:color="auto" w:fill="FFFFFF" w:themeFill="background1"/>
        <w:spacing w:after="0" w:line="240" w:lineRule="auto"/>
        <w:outlineLvl w:val="1"/>
        <w:rPr>
          <w:rFonts w:ascii="Arial Narrow" w:hAnsi="Arial Narrow" w:cs="Arial"/>
          <w:color w:val="002060"/>
        </w:rPr>
      </w:pPr>
    </w:p>
    <w:p w14:paraId="4D354720" w14:textId="77777777" w:rsidR="00CB7EB7" w:rsidRPr="00C31002" w:rsidRDefault="6EDEBC47" w:rsidP="6EDEBC47">
      <w:pPr>
        <w:shd w:val="clear" w:color="auto" w:fill="FFFFFF" w:themeFill="background1"/>
        <w:spacing w:after="0" w:line="240" w:lineRule="auto"/>
        <w:outlineLvl w:val="1"/>
        <w:rPr>
          <w:rFonts w:ascii="Arial Narrow" w:hAnsi="Arial Narrow" w:cs="Arial"/>
          <w:color w:val="002060"/>
        </w:rPr>
      </w:pPr>
      <w:r w:rsidRPr="00C31002">
        <w:rPr>
          <w:rFonts w:ascii="Arial Narrow" w:hAnsi="Arial Narrow" w:cs="Arial"/>
          <w:color w:val="002060"/>
        </w:rPr>
        <w:t>Teachers are responsible for the progress of ALL students in their class and high-quality teaching is carefully planned; this is the first step in supporting students who may have SEND. All students are challenged to do their very best and all students at the Academy are expected to make at least good progress.</w:t>
      </w:r>
    </w:p>
    <w:p w14:paraId="4B94D5A5" w14:textId="77777777" w:rsidR="00CB7EB7" w:rsidRPr="00C31002" w:rsidRDefault="00CB7EB7" w:rsidP="6EDEBC47">
      <w:pPr>
        <w:shd w:val="clear" w:color="auto" w:fill="FFFFFF" w:themeFill="background1"/>
        <w:spacing w:after="0" w:line="240" w:lineRule="auto"/>
        <w:outlineLvl w:val="1"/>
        <w:rPr>
          <w:rFonts w:ascii="Arial Narrow" w:hAnsi="Arial Narrow" w:cs="Arial"/>
          <w:color w:val="002060"/>
        </w:rPr>
      </w:pPr>
    </w:p>
    <w:p w14:paraId="0EB94ACC" w14:textId="77777777" w:rsidR="00CB7EB7" w:rsidRPr="00C31002" w:rsidRDefault="6EDEBC47" w:rsidP="6EDEBC47">
      <w:pPr>
        <w:shd w:val="clear" w:color="auto" w:fill="FFFFFF" w:themeFill="background1"/>
        <w:spacing w:after="0" w:line="240" w:lineRule="auto"/>
        <w:outlineLvl w:val="1"/>
        <w:rPr>
          <w:rFonts w:ascii="Arial Narrow" w:hAnsi="Arial Narrow" w:cs="Arial"/>
          <w:color w:val="002060"/>
        </w:rPr>
      </w:pPr>
      <w:r w:rsidRPr="00C31002">
        <w:rPr>
          <w:rFonts w:ascii="Arial Narrow" w:hAnsi="Arial Narrow" w:cs="Arial"/>
          <w:color w:val="002060"/>
        </w:rPr>
        <w:t>Specific approaches which are used within the curriculum areas include:</w:t>
      </w:r>
    </w:p>
    <w:p w14:paraId="52953A64" w14:textId="77777777" w:rsidR="00CB7EB7" w:rsidRPr="00C31002" w:rsidRDefault="6EDEBC47" w:rsidP="6EDEBC47">
      <w:pPr>
        <w:pStyle w:val="ListParagraph"/>
        <w:numPr>
          <w:ilvl w:val="0"/>
          <w:numId w:val="5"/>
        </w:numPr>
        <w:shd w:val="clear" w:color="auto" w:fill="FFFFFF" w:themeFill="background1"/>
        <w:spacing w:after="0" w:line="240" w:lineRule="auto"/>
        <w:outlineLvl w:val="1"/>
        <w:rPr>
          <w:rFonts w:ascii="Arial Narrow" w:hAnsi="Arial Narrow"/>
          <w:color w:val="002060"/>
        </w:rPr>
      </w:pPr>
      <w:r w:rsidRPr="00C31002">
        <w:rPr>
          <w:rFonts w:ascii="Arial Narrow" w:hAnsi="Arial Narrow"/>
          <w:color w:val="002060"/>
        </w:rPr>
        <w:t>Seating plans to allow inclusion</w:t>
      </w:r>
    </w:p>
    <w:p w14:paraId="4554236F" w14:textId="77777777" w:rsidR="00CB7EB7" w:rsidRPr="00C31002" w:rsidRDefault="6EDEBC47" w:rsidP="6EDEBC47">
      <w:pPr>
        <w:pStyle w:val="ListParagraph"/>
        <w:numPr>
          <w:ilvl w:val="0"/>
          <w:numId w:val="5"/>
        </w:numPr>
        <w:shd w:val="clear" w:color="auto" w:fill="FFFFFF" w:themeFill="background1"/>
        <w:spacing w:after="0" w:line="240" w:lineRule="auto"/>
        <w:outlineLvl w:val="1"/>
        <w:rPr>
          <w:rFonts w:ascii="Arial Narrow" w:hAnsi="Arial Narrow"/>
          <w:color w:val="002060"/>
        </w:rPr>
      </w:pPr>
      <w:r w:rsidRPr="00C31002">
        <w:rPr>
          <w:rFonts w:ascii="Arial Narrow" w:hAnsi="Arial Narrow"/>
          <w:color w:val="002060"/>
        </w:rPr>
        <w:t xml:space="preserve">Use of differentiation in lessons including challenge and support, differentiated tasks and differentiated reading materials. </w:t>
      </w:r>
    </w:p>
    <w:p w14:paraId="37B4D3C7" w14:textId="77777777" w:rsidR="00CB7EB7" w:rsidRPr="00C31002" w:rsidRDefault="6EDEBC47" w:rsidP="6EDEBC47">
      <w:pPr>
        <w:pStyle w:val="ListParagraph"/>
        <w:numPr>
          <w:ilvl w:val="0"/>
          <w:numId w:val="5"/>
        </w:numPr>
        <w:shd w:val="clear" w:color="auto" w:fill="FFFFFF" w:themeFill="background1"/>
        <w:spacing w:after="0" w:line="240" w:lineRule="auto"/>
        <w:outlineLvl w:val="1"/>
        <w:rPr>
          <w:rFonts w:ascii="Arial Narrow" w:hAnsi="Arial Narrow"/>
          <w:color w:val="002060"/>
        </w:rPr>
      </w:pPr>
      <w:r w:rsidRPr="00C31002">
        <w:rPr>
          <w:rFonts w:ascii="Arial Narrow" w:hAnsi="Arial Narrow"/>
          <w:color w:val="002060"/>
        </w:rPr>
        <w:t xml:space="preserve">Where possible, use of additional support from adults is planned and communicated in advance. </w:t>
      </w:r>
    </w:p>
    <w:p w14:paraId="4A01AD8D" w14:textId="77777777" w:rsidR="00CB7EB7" w:rsidRPr="00C31002" w:rsidRDefault="6EDEBC47" w:rsidP="6EDEBC47">
      <w:pPr>
        <w:pStyle w:val="ListParagraph"/>
        <w:numPr>
          <w:ilvl w:val="0"/>
          <w:numId w:val="5"/>
        </w:numPr>
        <w:shd w:val="clear" w:color="auto" w:fill="FFFFFF" w:themeFill="background1"/>
        <w:spacing w:after="0" w:line="240" w:lineRule="auto"/>
        <w:outlineLvl w:val="1"/>
        <w:rPr>
          <w:rFonts w:ascii="Arial Narrow" w:hAnsi="Arial Narrow"/>
          <w:color w:val="002060"/>
        </w:rPr>
      </w:pPr>
      <w:r w:rsidRPr="00C31002">
        <w:rPr>
          <w:rFonts w:ascii="Arial Narrow" w:hAnsi="Arial Narrow"/>
          <w:color w:val="002060"/>
        </w:rPr>
        <w:t xml:space="preserve">Intervention strategies are used when required. </w:t>
      </w:r>
    </w:p>
    <w:p w14:paraId="4758B467" w14:textId="77777777" w:rsidR="00CB7EB7" w:rsidRPr="00C31002" w:rsidRDefault="6EDEBC47" w:rsidP="6EDEBC47">
      <w:pPr>
        <w:pStyle w:val="ListParagraph"/>
        <w:numPr>
          <w:ilvl w:val="0"/>
          <w:numId w:val="5"/>
        </w:numPr>
        <w:shd w:val="clear" w:color="auto" w:fill="FFFFFF" w:themeFill="background1"/>
        <w:spacing w:after="0" w:line="240" w:lineRule="auto"/>
        <w:outlineLvl w:val="1"/>
        <w:rPr>
          <w:rFonts w:ascii="Arial Narrow" w:hAnsi="Arial Narrow"/>
          <w:color w:val="002060"/>
        </w:rPr>
      </w:pPr>
      <w:r w:rsidRPr="00C31002">
        <w:rPr>
          <w:rFonts w:ascii="Arial Narrow" w:hAnsi="Arial Narrow"/>
          <w:color w:val="002060"/>
        </w:rPr>
        <w:t>Written and verbal feedback to stretch and support pupil progress.</w:t>
      </w:r>
    </w:p>
    <w:p w14:paraId="058E9252" w14:textId="77777777" w:rsidR="00CB7EB7" w:rsidRPr="00C31002" w:rsidRDefault="6EDEBC47" w:rsidP="6EDEBC47">
      <w:pPr>
        <w:pStyle w:val="ListParagraph"/>
        <w:numPr>
          <w:ilvl w:val="0"/>
          <w:numId w:val="5"/>
        </w:numPr>
        <w:shd w:val="clear" w:color="auto" w:fill="FFFFFF" w:themeFill="background1"/>
        <w:spacing w:after="0" w:line="240" w:lineRule="auto"/>
        <w:outlineLvl w:val="1"/>
        <w:rPr>
          <w:rFonts w:ascii="Arial Narrow" w:hAnsi="Arial Narrow"/>
          <w:color w:val="002060"/>
        </w:rPr>
      </w:pPr>
      <w:r w:rsidRPr="00C31002">
        <w:rPr>
          <w:rFonts w:ascii="Arial Narrow" w:hAnsi="Arial Narrow"/>
          <w:color w:val="002060"/>
        </w:rPr>
        <w:t>Ensure all resources are accessible to all pupils</w:t>
      </w:r>
    </w:p>
    <w:p w14:paraId="57F13B09" w14:textId="77777777" w:rsidR="00CB7EB7" w:rsidRPr="00C31002" w:rsidRDefault="6EDEBC47" w:rsidP="6EDEBC47">
      <w:pPr>
        <w:pStyle w:val="ListParagraph"/>
        <w:numPr>
          <w:ilvl w:val="0"/>
          <w:numId w:val="5"/>
        </w:numPr>
        <w:shd w:val="clear" w:color="auto" w:fill="FFFFFF" w:themeFill="background1"/>
        <w:spacing w:after="0" w:line="240" w:lineRule="auto"/>
        <w:outlineLvl w:val="1"/>
        <w:rPr>
          <w:rFonts w:ascii="Arial Narrow" w:hAnsi="Arial Narrow"/>
          <w:color w:val="002060"/>
        </w:rPr>
      </w:pPr>
      <w:r w:rsidRPr="00C31002">
        <w:rPr>
          <w:rFonts w:ascii="Arial Narrow" w:hAnsi="Arial Narrow"/>
          <w:color w:val="002060"/>
        </w:rPr>
        <w:t xml:space="preserve">Homework tasks to promote literacy and independent study. </w:t>
      </w:r>
    </w:p>
    <w:p w14:paraId="0DB81C3F" w14:textId="77777777" w:rsidR="00CB7EB7" w:rsidRPr="00C31002" w:rsidRDefault="6EDEBC47" w:rsidP="6EDEBC47">
      <w:pPr>
        <w:pStyle w:val="ListParagraph"/>
        <w:numPr>
          <w:ilvl w:val="0"/>
          <w:numId w:val="5"/>
        </w:numPr>
        <w:shd w:val="clear" w:color="auto" w:fill="FFFFFF" w:themeFill="background1"/>
        <w:spacing w:after="0" w:line="240" w:lineRule="auto"/>
        <w:outlineLvl w:val="1"/>
        <w:rPr>
          <w:rFonts w:ascii="Arial Narrow" w:hAnsi="Arial Narrow"/>
          <w:color w:val="002060"/>
        </w:rPr>
      </w:pPr>
      <w:r w:rsidRPr="00C31002">
        <w:rPr>
          <w:rFonts w:ascii="Arial Narrow" w:hAnsi="Arial Narrow"/>
          <w:color w:val="002060"/>
        </w:rPr>
        <w:t xml:space="preserve">Use of data to support planning </w:t>
      </w:r>
    </w:p>
    <w:p w14:paraId="3C673570" w14:textId="77777777" w:rsidR="00CB7EB7" w:rsidRPr="00C31002" w:rsidRDefault="6EDEBC47" w:rsidP="6EDEBC47">
      <w:pPr>
        <w:pStyle w:val="ListParagraph"/>
        <w:numPr>
          <w:ilvl w:val="0"/>
          <w:numId w:val="5"/>
        </w:numPr>
        <w:shd w:val="clear" w:color="auto" w:fill="FFFFFF" w:themeFill="background1"/>
        <w:spacing w:after="0" w:line="240" w:lineRule="auto"/>
        <w:outlineLvl w:val="1"/>
        <w:rPr>
          <w:rFonts w:ascii="Arial Narrow" w:hAnsi="Arial Narrow"/>
          <w:color w:val="002060"/>
        </w:rPr>
      </w:pPr>
      <w:r w:rsidRPr="00C31002">
        <w:rPr>
          <w:rFonts w:ascii="Arial Narrow" w:hAnsi="Arial Narrow"/>
          <w:color w:val="002060"/>
        </w:rPr>
        <w:t xml:space="preserve">Group work </w:t>
      </w:r>
    </w:p>
    <w:p w14:paraId="48BB872C" w14:textId="77777777" w:rsidR="00CB7EB7" w:rsidRPr="00C31002" w:rsidRDefault="6EDEBC47" w:rsidP="6EDEBC47">
      <w:pPr>
        <w:pStyle w:val="ListParagraph"/>
        <w:numPr>
          <w:ilvl w:val="0"/>
          <w:numId w:val="5"/>
        </w:numPr>
        <w:shd w:val="clear" w:color="auto" w:fill="FFFFFF" w:themeFill="background1"/>
        <w:spacing w:after="0" w:line="240" w:lineRule="auto"/>
        <w:outlineLvl w:val="1"/>
        <w:rPr>
          <w:rFonts w:ascii="Arial Narrow" w:hAnsi="Arial Narrow"/>
          <w:color w:val="002060"/>
        </w:rPr>
      </w:pPr>
      <w:r w:rsidRPr="00C31002">
        <w:rPr>
          <w:rFonts w:ascii="Arial Narrow" w:hAnsi="Arial Narrow"/>
          <w:color w:val="002060"/>
        </w:rPr>
        <w:t>Questioning and class discussion</w:t>
      </w:r>
    </w:p>
    <w:p w14:paraId="191E981C" w14:textId="77777777" w:rsidR="00CB7EB7" w:rsidRPr="00C31002" w:rsidRDefault="6EDEBC47" w:rsidP="6EDEBC47">
      <w:pPr>
        <w:shd w:val="clear" w:color="auto" w:fill="FFFFFF" w:themeFill="background1"/>
        <w:spacing w:before="600" w:after="225" w:line="240" w:lineRule="auto"/>
        <w:outlineLvl w:val="1"/>
        <w:rPr>
          <w:rFonts w:ascii="Arial Narrow" w:hAnsi="Arial Narrow" w:cs="Arial"/>
          <w:b/>
          <w:bCs/>
          <w:color w:val="002060"/>
          <w:u w:val="single"/>
          <w:lang w:eastAsia="en-GB"/>
        </w:rPr>
      </w:pPr>
      <w:r w:rsidRPr="00C31002">
        <w:rPr>
          <w:rFonts w:ascii="Arial Narrow" w:hAnsi="Arial Narrow" w:cs="Arial"/>
          <w:b/>
          <w:bCs/>
          <w:color w:val="002060"/>
          <w:u w:val="single"/>
          <w:lang w:eastAsia="en-GB"/>
        </w:rPr>
        <w:t>How does our curriculum cater for disadvantaged students and those from minority groups?</w:t>
      </w:r>
    </w:p>
    <w:p w14:paraId="3BA8B247" w14:textId="77777777" w:rsidR="00CB7EB7" w:rsidRPr="00C31002" w:rsidRDefault="6EDEBC47" w:rsidP="6EDEBC47">
      <w:pPr>
        <w:spacing w:after="150" w:line="240" w:lineRule="auto"/>
        <w:rPr>
          <w:rFonts w:ascii="Arial Narrow" w:hAnsi="Arial Narrow" w:cs="Arial"/>
          <w:color w:val="002060"/>
        </w:rPr>
      </w:pPr>
      <w:r w:rsidRPr="00C31002">
        <w:rPr>
          <w:rFonts w:ascii="Arial Narrow" w:hAnsi="Arial Narrow" w:cs="Arial"/>
          <w:color w:val="002060"/>
          <w:lang w:eastAsia="en-GB"/>
        </w:rPr>
        <w:t>As a school serving an area with high levels of deprivation, we work tirelessly to raise the attainment for all students and to close any gaps that exist due to social contexts. The deliberate allocation of funding and resources has ensured that attainment gaps are closing in our drive to ensure that all pupils are equally successful when they leave the Academy. More specifically within the teaching of Geography, we;</w:t>
      </w:r>
    </w:p>
    <w:p w14:paraId="39180DB2" w14:textId="77777777" w:rsidR="00CB7EB7" w:rsidRPr="00C31002" w:rsidRDefault="6EDEBC47" w:rsidP="6EDEBC47">
      <w:pPr>
        <w:pStyle w:val="ListParagraph"/>
        <w:numPr>
          <w:ilvl w:val="0"/>
          <w:numId w:val="4"/>
        </w:numPr>
        <w:spacing w:after="150" w:line="240" w:lineRule="auto"/>
        <w:rPr>
          <w:rFonts w:ascii="Arial Narrow" w:hAnsi="Arial Narrow"/>
          <w:color w:val="002060"/>
        </w:rPr>
      </w:pPr>
      <w:r w:rsidRPr="00C31002">
        <w:rPr>
          <w:rFonts w:ascii="Arial Narrow" w:hAnsi="Arial Narrow"/>
          <w:color w:val="002060"/>
        </w:rPr>
        <w:t>Provide targeted support for underperforming pupils</w:t>
      </w:r>
    </w:p>
    <w:p w14:paraId="0668B323" w14:textId="77777777" w:rsidR="00CB7EB7" w:rsidRPr="00C31002" w:rsidRDefault="6EDEBC47" w:rsidP="6EDEBC47">
      <w:pPr>
        <w:pStyle w:val="ListParagraph"/>
        <w:numPr>
          <w:ilvl w:val="0"/>
          <w:numId w:val="4"/>
        </w:numPr>
        <w:spacing w:after="150" w:line="240" w:lineRule="auto"/>
        <w:rPr>
          <w:rFonts w:ascii="Arial Narrow" w:hAnsi="Arial Narrow"/>
          <w:color w:val="002060"/>
        </w:rPr>
      </w:pPr>
      <w:r w:rsidRPr="00C31002">
        <w:rPr>
          <w:rFonts w:ascii="Arial Narrow" w:hAnsi="Arial Narrow"/>
          <w:color w:val="002060"/>
        </w:rPr>
        <w:t xml:space="preserve">Use data to identify gaps and underperforming pupils. </w:t>
      </w:r>
    </w:p>
    <w:p w14:paraId="4C42ABDD" w14:textId="77777777" w:rsidR="00CB7EB7" w:rsidRPr="00C31002" w:rsidRDefault="6EDEBC47" w:rsidP="6EDEBC47">
      <w:pPr>
        <w:pStyle w:val="ListParagraph"/>
        <w:numPr>
          <w:ilvl w:val="0"/>
          <w:numId w:val="4"/>
        </w:numPr>
        <w:spacing w:after="150" w:line="240" w:lineRule="auto"/>
        <w:rPr>
          <w:rFonts w:ascii="Arial Narrow" w:hAnsi="Arial Narrow"/>
          <w:color w:val="002060"/>
        </w:rPr>
      </w:pPr>
      <w:r w:rsidRPr="00C31002">
        <w:rPr>
          <w:rFonts w:ascii="Arial Narrow" w:hAnsi="Arial Narrow"/>
          <w:color w:val="002060"/>
        </w:rPr>
        <w:t>Discuss strategies and implement these in order to address pupils needs</w:t>
      </w:r>
    </w:p>
    <w:p w14:paraId="57BEBEB5" w14:textId="77777777" w:rsidR="00CB7EB7" w:rsidRPr="00C31002" w:rsidRDefault="6EDEBC47" w:rsidP="6EDEBC47">
      <w:pPr>
        <w:pStyle w:val="ListParagraph"/>
        <w:numPr>
          <w:ilvl w:val="0"/>
          <w:numId w:val="4"/>
        </w:numPr>
        <w:spacing w:after="150" w:line="240" w:lineRule="auto"/>
        <w:rPr>
          <w:rFonts w:ascii="Arial Narrow" w:hAnsi="Arial Narrow"/>
          <w:color w:val="002060"/>
        </w:rPr>
      </w:pPr>
      <w:r w:rsidRPr="00C31002">
        <w:rPr>
          <w:rFonts w:ascii="Arial Narrow" w:hAnsi="Arial Narrow"/>
          <w:color w:val="002060"/>
        </w:rPr>
        <w:t xml:space="preserve">Ensure homework is accessible and where needed resources and support are provided outside of lesson time. </w:t>
      </w:r>
    </w:p>
    <w:p w14:paraId="3656B9AB" w14:textId="2CE03CC2" w:rsidR="00CB7EB7" w:rsidRPr="00C31002" w:rsidRDefault="6EDEBC47" w:rsidP="6EDEBC47">
      <w:pPr>
        <w:pStyle w:val="ListParagraph"/>
        <w:numPr>
          <w:ilvl w:val="0"/>
          <w:numId w:val="4"/>
        </w:numPr>
        <w:spacing w:after="150" w:line="240" w:lineRule="auto"/>
        <w:rPr>
          <w:rFonts w:ascii="Arial Narrow" w:hAnsi="Arial Narrow"/>
          <w:color w:val="002060"/>
        </w:rPr>
      </w:pPr>
      <w:r w:rsidRPr="00C31002">
        <w:rPr>
          <w:rFonts w:ascii="Arial Narrow" w:hAnsi="Arial Narrow"/>
          <w:color w:val="002060"/>
        </w:rPr>
        <w:t xml:space="preserve">Provide revision materials to pupils to reduce financial burdens on families. </w:t>
      </w:r>
      <w:r w:rsidR="00CB7EB7" w:rsidRPr="00C31002">
        <w:rPr>
          <w:rFonts w:ascii="Arial Narrow" w:hAnsi="Arial Narrow"/>
        </w:rPr>
        <w:br/>
      </w:r>
    </w:p>
    <w:p w14:paraId="405A96FD" w14:textId="77777777" w:rsidR="00C31002" w:rsidRDefault="00C31002" w:rsidP="6EDEBC47">
      <w:pPr>
        <w:spacing w:after="150" w:line="240" w:lineRule="auto"/>
        <w:rPr>
          <w:rFonts w:ascii="Arial Narrow" w:hAnsi="Arial Narrow" w:cs="Arial"/>
          <w:b/>
          <w:bCs/>
          <w:color w:val="002060"/>
          <w:u w:val="single"/>
          <w:lang w:eastAsia="en-GB"/>
        </w:rPr>
      </w:pPr>
    </w:p>
    <w:p w14:paraId="20E0363A" w14:textId="54C90F3E" w:rsidR="00CB7EB7" w:rsidRPr="00C31002" w:rsidRDefault="6EDEBC47" w:rsidP="6EDEBC47">
      <w:pPr>
        <w:spacing w:after="150" w:line="240" w:lineRule="auto"/>
        <w:rPr>
          <w:rFonts w:ascii="Arial Narrow" w:hAnsi="Arial Narrow" w:cs="Arial"/>
          <w:color w:val="002060"/>
          <w:lang w:eastAsia="en-GB"/>
        </w:rPr>
      </w:pPr>
      <w:bookmarkStart w:id="0" w:name="_GoBack"/>
      <w:bookmarkEnd w:id="0"/>
      <w:r w:rsidRPr="00C31002">
        <w:rPr>
          <w:rFonts w:ascii="Arial Narrow" w:hAnsi="Arial Narrow" w:cs="Arial"/>
          <w:b/>
          <w:bCs/>
          <w:color w:val="002060"/>
          <w:u w:val="single"/>
          <w:lang w:eastAsia="en-GB"/>
        </w:rPr>
        <w:lastRenderedPageBreak/>
        <w:t>How do we make sure that our curriculum is implemented effectively?</w:t>
      </w:r>
    </w:p>
    <w:p w14:paraId="200A0E3C" w14:textId="77777777" w:rsidR="00CB7EB7" w:rsidRPr="00C31002" w:rsidRDefault="6EDEBC47" w:rsidP="6EDEBC47">
      <w:pPr>
        <w:spacing w:after="300" w:line="240" w:lineRule="auto"/>
        <w:rPr>
          <w:rFonts w:ascii="Arial Narrow" w:hAnsi="Arial Narrow" w:cs="Arial"/>
          <w:color w:val="002060"/>
        </w:rPr>
      </w:pPr>
      <w:r w:rsidRPr="00C31002">
        <w:rPr>
          <w:rFonts w:ascii="Arial Narrow" w:hAnsi="Arial Narrow" w:cs="Arial"/>
          <w:color w:val="002060"/>
        </w:rPr>
        <w:t xml:space="preserve">The Geography curriculum leader is responsible for designing the Geography curriculum and monitoring implementation. </w:t>
      </w:r>
    </w:p>
    <w:p w14:paraId="2CF9F925" w14:textId="77777777" w:rsidR="00CB7EB7" w:rsidRPr="00C31002" w:rsidRDefault="6EDEBC47" w:rsidP="6EDEBC47">
      <w:pPr>
        <w:spacing w:after="300" w:line="240" w:lineRule="auto"/>
        <w:rPr>
          <w:rFonts w:ascii="Arial Narrow" w:hAnsi="Arial Narrow" w:cs="Arial"/>
          <w:color w:val="002060"/>
        </w:rPr>
      </w:pPr>
      <w:r w:rsidRPr="00C31002">
        <w:rPr>
          <w:rFonts w:ascii="Arial Narrow" w:hAnsi="Arial Narrow" w:cs="Arial"/>
          <w:color w:val="002060"/>
        </w:rPr>
        <w:t xml:space="preserve">The subject leader’s monitoring is validated by senior leaders. </w:t>
      </w:r>
    </w:p>
    <w:p w14:paraId="24530A50" w14:textId="77777777" w:rsidR="00CB7EB7" w:rsidRPr="00C31002" w:rsidRDefault="6EDEBC47" w:rsidP="6EDEBC47">
      <w:pPr>
        <w:spacing w:after="300" w:line="240" w:lineRule="auto"/>
        <w:textAlignment w:val="baseline"/>
        <w:rPr>
          <w:rFonts w:ascii="Arial Narrow" w:hAnsi="Arial Narrow" w:cs="Arial"/>
          <w:color w:val="002060"/>
        </w:rPr>
      </w:pPr>
      <w:r w:rsidRPr="00C31002">
        <w:rPr>
          <w:rFonts w:ascii="Arial Narrow" w:hAnsi="Arial Narrow" w:cs="Arial"/>
          <w:color w:val="002060"/>
        </w:rPr>
        <w:t>Staff have regular access to professional development/training to ensure that curriculum requirements are met.</w:t>
      </w:r>
    </w:p>
    <w:p w14:paraId="6FAB06AE" w14:textId="77777777" w:rsidR="00CB7EB7" w:rsidRPr="00C31002" w:rsidRDefault="6EDEBC47" w:rsidP="6EDEBC47">
      <w:pPr>
        <w:spacing w:after="300" w:line="240" w:lineRule="auto"/>
        <w:textAlignment w:val="baseline"/>
        <w:rPr>
          <w:rFonts w:ascii="Arial Narrow" w:hAnsi="Arial Narrow" w:cs="Arial"/>
          <w:color w:val="002060"/>
        </w:rPr>
      </w:pPr>
      <w:r w:rsidRPr="00C31002">
        <w:rPr>
          <w:rFonts w:ascii="Arial Narrow" w:hAnsi="Arial Narrow" w:cs="Arial"/>
          <w:color w:val="002060"/>
        </w:rPr>
        <w:t>Effective assessment informs staff about areas in which interventions are required. These interventions are delivered during curriculum time to enhance pupils’ capacity to access the full curriculum.</w:t>
      </w:r>
    </w:p>
    <w:p w14:paraId="360CBD07" w14:textId="77777777" w:rsidR="00CB7EB7" w:rsidRPr="00C31002" w:rsidRDefault="6EDEBC47" w:rsidP="6EDEBC47">
      <w:pPr>
        <w:spacing w:after="300" w:line="240" w:lineRule="auto"/>
        <w:textAlignment w:val="baseline"/>
        <w:rPr>
          <w:rFonts w:ascii="Arial Narrow" w:hAnsi="Arial Narrow" w:cs="Arial"/>
          <w:color w:val="002060"/>
        </w:rPr>
      </w:pPr>
      <w:r w:rsidRPr="00C31002">
        <w:rPr>
          <w:rFonts w:ascii="Arial Narrow" w:hAnsi="Arial Narrow" w:cs="Arial"/>
          <w:color w:val="002060"/>
        </w:rPr>
        <w:t>Curriculum resources are selected carefully and reviewed regularly.</w:t>
      </w:r>
    </w:p>
    <w:p w14:paraId="77A8BF22" w14:textId="77777777" w:rsidR="00CB7EB7" w:rsidRPr="00C31002" w:rsidRDefault="6EDEBC47" w:rsidP="6EDEBC47">
      <w:pPr>
        <w:spacing w:after="300" w:line="240" w:lineRule="auto"/>
        <w:textAlignment w:val="baseline"/>
        <w:rPr>
          <w:rFonts w:ascii="Arial Narrow" w:hAnsi="Arial Narrow" w:cs="Arial"/>
          <w:color w:val="002060"/>
        </w:rPr>
      </w:pPr>
      <w:r w:rsidRPr="00C31002">
        <w:rPr>
          <w:rFonts w:ascii="Arial Narrow" w:hAnsi="Arial Narrow" w:cs="Arial"/>
          <w:color w:val="002060"/>
        </w:rPr>
        <w:t>Assessments are designed thoughtfully to assess student progress and also to shape future learning.</w:t>
      </w:r>
    </w:p>
    <w:p w14:paraId="557256AB" w14:textId="77777777" w:rsidR="00CB7EB7" w:rsidRPr="00C31002" w:rsidRDefault="6EDEBC47" w:rsidP="6EDEBC47">
      <w:pPr>
        <w:spacing w:after="300" w:line="240" w:lineRule="auto"/>
        <w:textAlignment w:val="baseline"/>
        <w:rPr>
          <w:rFonts w:ascii="Arial Narrow" w:hAnsi="Arial Narrow" w:cs="Arial"/>
          <w:color w:val="002060"/>
        </w:rPr>
      </w:pPr>
      <w:r w:rsidRPr="00C31002">
        <w:rPr>
          <w:rFonts w:ascii="Arial Narrow" w:hAnsi="Arial Narrow" w:cs="Arial"/>
          <w:color w:val="002060"/>
        </w:rPr>
        <w:t>Assessments are checked for reliability within departments and across the Trust.</w:t>
      </w:r>
    </w:p>
    <w:p w14:paraId="1B1BECAA" w14:textId="77777777" w:rsidR="00CB7EB7" w:rsidRPr="00C31002" w:rsidRDefault="6EDEBC47" w:rsidP="6EDEBC47">
      <w:pPr>
        <w:spacing w:after="300" w:line="240" w:lineRule="auto"/>
        <w:rPr>
          <w:rFonts w:ascii="Arial Narrow" w:hAnsi="Arial Narrow" w:cs="Arial"/>
          <w:color w:val="002060"/>
        </w:rPr>
      </w:pPr>
      <w:r w:rsidRPr="00C31002">
        <w:rPr>
          <w:rFonts w:ascii="Arial Narrow" w:hAnsi="Arial Narrow" w:cs="Arial"/>
          <w:color w:val="002060"/>
        </w:rPr>
        <w:t xml:space="preserve">Members of the department mark for the AQA exam board and provide CPD to the rest of the department to improve reliability of data. </w:t>
      </w:r>
    </w:p>
    <w:p w14:paraId="418A5220" w14:textId="242C7C6B" w:rsidR="00CB7EB7" w:rsidRPr="00C31002" w:rsidRDefault="6EDEBC47" w:rsidP="6EDEBC47">
      <w:pPr>
        <w:spacing w:after="300" w:line="240" w:lineRule="auto"/>
        <w:rPr>
          <w:rFonts w:ascii="Arial Narrow" w:hAnsi="Arial Narrow" w:cs="Arial"/>
          <w:color w:val="002060"/>
        </w:rPr>
      </w:pPr>
      <w:r w:rsidRPr="00C31002">
        <w:rPr>
          <w:rFonts w:ascii="Arial Narrow" w:hAnsi="Arial Narrow" w:cs="Arial"/>
          <w:color w:val="002060"/>
        </w:rPr>
        <w:t xml:space="preserve">Gap analysis spreadsheets are used to identify areas of development for pupils and the Geography department. Analysis of topics, concepts, skills and case studies is used to ensure pupils have a comprehensive coverage of a curriculum which is both coherent and rigorous. The curriculum at KS3 and KS4 is presented in a sequence which allows pupils to move from simple, familiar, local concepts to more complex, unfamiliar, global ones. The curriculum offers a range of topics to help build skills and knowledge at KS3 to provide a foundation to build upon at KS4. A change to cold environments and Glaciation topics at KS4 will allow pupils to study a broader range of topics, as river and desert environments are covered within the KS3 curriculum. </w:t>
      </w:r>
    </w:p>
    <w:p w14:paraId="7473FE83" w14:textId="3B998C10" w:rsidR="64265D61" w:rsidRPr="00C31002" w:rsidRDefault="6EDEBC47" w:rsidP="6EDEBC47">
      <w:pPr>
        <w:spacing w:after="300" w:line="240" w:lineRule="auto"/>
        <w:rPr>
          <w:rFonts w:ascii="Arial Narrow" w:hAnsi="Arial Narrow" w:cs="Arial"/>
          <w:color w:val="002060"/>
        </w:rPr>
      </w:pPr>
      <w:r w:rsidRPr="00C31002">
        <w:rPr>
          <w:rFonts w:ascii="Arial Narrow" w:hAnsi="Arial Narrow" w:cs="Arial"/>
          <w:color w:val="002060"/>
        </w:rPr>
        <w:t xml:space="preserve">Implemented within the Geography curriculum are links to future careers. Within lessons we aim to build employability skills to enable pupils to transfer these when leaving school and looking for employment and future careers. We teach teamwork and the importance of clear communication, map and mathematical skills, the use of GPS and effective research skills. As part of the whole school careers program, pupils are expected to implement the skills acquired during lessons to plan their own journey to an interview in London and abroad. Class based discussion around the employment opportunities associated with Geography are held at both KS3 and KS4 level, linking both careers and voluntary work to gain experience, to the natural disasters' units taught in year 8 and at GCSE. </w:t>
      </w:r>
    </w:p>
    <w:p w14:paraId="6784160D" w14:textId="77777777" w:rsidR="00CB7EB7" w:rsidRPr="00C31002" w:rsidRDefault="6EDEBC47" w:rsidP="6EDEBC47">
      <w:pPr>
        <w:spacing w:after="300" w:line="240" w:lineRule="auto"/>
        <w:textAlignment w:val="baseline"/>
        <w:rPr>
          <w:rFonts w:ascii="Arial Narrow" w:hAnsi="Arial Narrow" w:cs="Arial"/>
          <w:b/>
          <w:bCs/>
          <w:color w:val="002060"/>
          <w:u w:val="single"/>
        </w:rPr>
      </w:pPr>
      <w:r w:rsidRPr="00C31002">
        <w:rPr>
          <w:rFonts w:ascii="Arial Narrow" w:hAnsi="Arial Narrow" w:cs="Arial"/>
          <w:b/>
          <w:bCs/>
          <w:color w:val="002060"/>
          <w:u w:val="single"/>
        </w:rPr>
        <w:t>How do we make sure our curriculum is having the desired impact?</w:t>
      </w:r>
    </w:p>
    <w:p w14:paraId="0AFE1D94" w14:textId="77777777" w:rsidR="00CB7EB7" w:rsidRPr="00C31002" w:rsidRDefault="6EDEBC47" w:rsidP="6EDEBC47">
      <w:pPr>
        <w:pStyle w:val="ListParagraph"/>
        <w:numPr>
          <w:ilvl w:val="0"/>
          <w:numId w:val="17"/>
        </w:numPr>
        <w:spacing w:after="300" w:line="240" w:lineRule="auto"/>
        <w:textAlignment w:val="baseline"/>
        <w:rPr>
          <w:rFonts w:ascii="Arial Narrow" w:hAnsi="Arial Narrow" w:cs="Arial"/>
          <w:color w:val="002060"/>
        </w:rPr>
      </w:pPr>
      <w:r w:rsidRPr="00C31002">
        <w:rPr>
          <w:rFonts w:ascii="Arial Narrow" w:hAnsi="Arial Narrow" w:cs="Arial"/>
          <w:color w:val="002060"/>
        </w:rPr>
        <w:t>Examination results analysis and evaluation, reported to the senior leaders and the local governing body to ensure challenge</w:t>
      </w:r>
    </w:p>
    <w:p w14:paraId="0CBE2538" w14:textId="77777777" w:rsidR="00CB7EB7" w:rsidRPr="00C31002" w:rsidRDefault="6EDEBC47" w:rsidP="6EDEBC47">
      <w:pPr>
        <w:pStyle w:val="ListParagraph"/>
        <w:numPr>
          <w:ilvl w:val="0"/>
          <w:numId w:val="17"/>
        </w:numPr>
        <w:spacing w:after="300" w:line="240" w:lineRule="auto"/>
        <w:textAlignment w:val="baseline"/>
        <w:rPr>
          <w:rFonts w:ascii="Arial Narrow" w:hAnsi="Arial Narrow" w:cs="Arial"/>
          <w:color w:val="1F497D" w:themeColor="text2"/>
        </w:rPr>
      </w:pPr>
      <w:r w:rsidRPr="00C31002">
        <w:rPr>
          <w:rFonts w:ascii="Arial Narrow" w:hAnsi="Arial Narrow" w:cs="Arial"/>
          <w:color w:val="002060"/>
        </w:rPr>
        <w:t>Termly assessments-analysis and evaluation meetings</w:t>
      </w:r>
    </w:p>
    <w:p w14:paraId="3B481F15" w14:textId="77777777" w:rsidR="00CB7EB7" w:rsidRPr="00C31002" w:rsidRDefault="6EDEBC47" w:rsidP="6EDEBC47">
      <w:pPr>
        <w:pStyle w:val="ListParagraph"/>
        <w:numPr>
          <w:ilvl w:val="0"/>
          <w:numId w:val="17"/>
        </w:numPr>
        <w:spacing w:after="300" w:line="240" w:lineRule="auto"/>
        <w:rPr>
          <w:rFonts w:ascii="Arial Narrow" w:hAnsi="Arial Narrow"/>
          <w:color w:val="1F497D" w:themeColor="text2"/>
        </w:rPr>
      </w:pPr>
      <w:r w:rsidRPr="00C31002">
        <w:rPr>
          <w:rFonts w:ascii="Arial Narrow" w:hAnsi="Arial Narrow" w:cs="Arial"/>
          <w:color w:val="002060"/>
        </w:rPr>
        <w:t>Lesson observations</w:t>
      </w:r>
    </w:p>
    <w:p w14:paraId="2042D0FE" w14:textId="77777777" w:rsidR="00CB7EB7" w:rsidRPr="00C31002" w:rsidRDefault="6EDEBC47" w:rsidP="6EDEBC47">
      <w:pPr>
        <w:pStyle w:val="ListParagraph"/>
        <w:numPr>
          <w:ilvl w:val="0"/>
          <w:numId w:val="17"/>
        </w:numPr>
        <w:spacing w:after="300" w:line="240" w:lineRule="auto"/>
        <w:rPr>
          <w:rFonts w:ascii="Arial Narrow" w:hAnsi="Arial Narrow"/>
          <w:color w:val="1F497D" w:themeColor="text2"/>
        </w:rPr>
      </w:pPr>
      <w:r w:rsidRPr="00C31002">
        <w:rPr>
          <w:rFonts w:ascii="Arial Narrow" w:hAnsi="Arial Narrow" w:cs="Arial"/>
          <w:color w:val="002060"/>
        </w:rPr>
        <w:t>Learning walks</w:t>
      </w:r>
    </w:p>
    <w:p w14:paraId="5D8CFFEE" w14:textId="77777777" w:rsidR="00CB7EB7" w:rsidRPr="00C31002" w:rsidRDefault="6EDEBC47" w:rsidP="6EDEBC47">
      <w:pPr>
        <w:pStyle w:val="ListParagraph"/>
        <w:numPr>
          <w:ilvl w:val="0"/>
          <w:numId w:val="17"/>
        </w:numPr>
        <w:spacing w:after="300" w:line="240" w:lineRule="auto"/>
        <w:rPr>
          <w:rFonts w:ascii="Arial Narrow" w:hAnsi="Arial Narrow"/>
          <w:color w:val="1F497D" w:themeColor="text2"/>
        </w:rPr>
      </w:pPr>
      <w:r w:rsidRPr="00C31002">
        <w:rPr>
          <w:rFonts w:ascii="Arial Narrow" w:hAnsi="Arial Narrow" w:cs="Arial"/>
          <w:color w:val="002060"/>
        </w:rPr>
        <w:t>Book scrutiny</w:t>
      </w:r>
    </w:p>
    <w:p w14:paraId="42D5098D" w14:textId="77777777" w:rsidR="00CB7EB7" w:rsidRPr="00C31002" w:rsidRDefault="6EDEBC47" w:rsidP="6EDEBC47">
      <w:pPr>
        <w:pStyle w:val="ListParagraph"/>
        <w:numPr>
          <w:ilvl w:val="0"/>
          <w:numId w:val="17"/>
        </w:numPr>
        <w:spacing w:after="300" w:line="240" w:lineRule="auto"/>
        <w:textAlignment w:val="baseline"/>
        <w:rPr>
          <w:rFonts w:ascii="Arial Narrow" w:hAnsi="Arial Narrow" w:cs="Arial"/>
          <w:color w:val="1F497D" w:themeColor="text2"/>
        </w:rPr>
      </w:pPr>
      <w:r w:rsidRPr="00C31002">
        <w:rPr>
          <w:rFonts w:ascii="Arial Narrow" w:hAnsi="Arial Narrow" w:cs="Arial"/>
          <w:color w:val="002060"/>
        </w:rPr>
        <w:t>Regular feedback from Teaching Staff during department meetings</w:t>
      </w:r>
    </w:p>
    <w:p w14:paraId="42EC8192" w14:textId="77777777" w:rsidR="00CB7EB7" w:rsidRPr="00C31002" w:rsidRDefault="6EDEBC47" w:rsidP="6EDEBC47">
      <w:pPr>
        <w:pStyle w:val="ListParagraph"/>
        <w:numPr>
          <w:ilvl w:val="0"/>
          <w:numId w:val="17"/>
        </w:numPr>
        <w:spacing w:after="300" w:line="240" w:lineRule="auto"/>
        <w:textAlignment w:val="baseline"/>
        <w:rPr>
          <w:rFonts w:ascii="Arial Narrow" w:hAnsi="Arial Narrow" w:cs="Arial"/>
          <w:color w:val="1F497D" w:themeColor="text2"/>
        </w:rPr>
      </w:pPr>
      <w:r w:rsidRPr="00C31002">
        <w:rPr>
          <w:rFonts w:ascii="Arial Narrow" w:hAnsi="Arial Narrow" w:cs="Arial"/>
          <w:color w:val="002060"/>
        </w:rPr>
        <w:t>Regular feedback from Middle Leaders during curriculum meetings</w:t>
      </w:r>
    </w:p>
    <w:p w14:paraId="40E8D763" w14:textId="77777777" w:rsidR="00CB7EB7" w:rsidRPr="00C31002" w:rsidRDefault="6EDEBC47" w:rsidP="6EDEBC47">
      <w:pPr>
        <w:pStyle w:val="ListParagraph"/>
        <w:numPr>
          <w:ilvl w:val="0"/>
          <w:numId w:val="17"/>
        </w:numPr>
        <w:spacing w:after="300" w:line="240" w:lineRule="auto"/>
        <w:textAlignment w:val="baseline"/>
        <w:rPr>
          <w:rFonts w:ascii="Arial Narrow" w:hAnsi="Arial Narrow" w:cs="Arial"/>
          <w:color w:val="002060"/>
        </w:rPr>
      </w:pPr>
      <w:r w:rsidRPr="00C31002">
        <w:rPr>
          <w:rFonts w:ascii="Arial Narrow" w:hAnsi="Arial Narrow" w:cs="Arial"/>
          <w:color w:val="002060"/>
        </w:rPr>
        <w:t>Pupil surveys</w:t>
      </w:r>
    </w:p>
    <w:p w14:paraId="30C64FF2" w14:textId="77777777" w:rsidR="00CB7EB7" w:rsidRPr="00C31002" w:rsidRDefault="6EDEBC47" w:rsidP="6EDEBC47">
      <w:pPr>
        <w:pStyle w:val="ListParagraph"/>
        <w:numPr>
          <w:ilvl w:val="0"/>
          <w:numId w:val="17"/>
        </w:numPr>
        <w:spacing w:after="300" w:line="240" w:lineRule="auto"/>
        <w:textAlignment w:val="baseline"/>
        <w:rPr>
          <w:rFonts w:ascii="Arial Narrow" w:hAnsi="Arial Narrow" w:cs="Arial"/>
          <w:color w:val="1F497D" w:themeColor="text2"/>
        </w:rPr>
      </w:pPr>
      <w:r w:rsidRPr="00C31002">
        <w:rPr>
          <w:rFonts w:ascii="Arial Narrow" w:hAnsi="Arial Narrow" w:cs="Arial"/>
          <w:color w:val="002060"/>
        </w:rPr>
        <w:t>Parental feedback</w:t>
      </w:r>
    </w:p>
    <w:p w14:paraId="7C19A355" w14:textId="77777777" w:rsidR="00CB7EB7" w:rsidRPr="00C31002" w:rsidRDefault="6EDEBC47" w:rsidP="6EDEBC47">
      <w:pPr>
        <w:pStyle w:val="ListParagraph"/>
        <w:numPr>
          <w:ilvl w:val="0"/>
          <w:numId w:val="17"/>
        </w:numPr>
        <w:spacing w:after="300" w:line="240" w:lineRule="auto"/>
        <w:rPr>
          <w:rFonts w:ascii="Arial Narrow" w:hAnsi="Arial Narrow"/>
          <w:color w:val="002060"/>
        </w:rPr>
      </w:pPr>
      <w:r w:rsidRPr="00C31002">
        <w:rPr>
          <w:rFonts w:ascii="Arial Narrow" w:hAnsi="Arial Narrow" w:cs="Arial"/>
          <w:color w:val="002060"/>
        </w:rPr>
        <w:t>External reviews and evaluations</w:t>
      </w:r>
    </w:p>
    <w:p w14:paraId="45FB0818" w14:textId="77777777" w:rsidR="00CB7EB7" w:rsidRPr="00C31002" w:rsidRDefault="00CB7EB7" w:rsidP="6EDEBC47">
      <w:pPr>
        <w:spacing w:after="300" w:line="240" w:lineRule="auto"/>
        <w:textAlignment w:val="baseline"/>
        <w:rPr>
          <w:rFonts w:ascii="Arial Narrow" w:hAnsi="Arial Narrow" w:cs="Arial"/>
          <w:b/>
          <w:bCs/>
          <w:color w:val="002060"/>
          <w:u w:val="single"/>
        </w:rPr>
      </w:pPr>
    </w:p>
    <w:p w14:paraId="049F31CB" w14:textId="77777777" w:rsidR="00CB7EB7" w:rsidRPr="00C31002" w:rsidRDefault="00CB7EB7" w:rsidP="6EDEBC47">
      <w:pPr>
        <w:spacing w:after="300" w:line="240" w:lineRule="auto"/>
        <w:textAlignment w:val="baseline"/>
        <w:rPr>
          <w:rFonts w:ascii="Arial Narrow" w:hAnsi="Arial Narrow" w:cs="Arial"/>
          <w:b/>
          <w:bCs/>
          <w:color w:val="002060"/>
          <w:u w:val="single"/>
        </w:rPr>
      </w:pPr>
    </w:p>
    <w:sectPr w:rsidR="00CB7EB7" w:rsidRPr="00C31002" w:rsidSect="00E7568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701A5"/>
    <w:multiLevelType w:val="multilevel"/>
    <w:tmpl w:val="86362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335221"/>
    <w:multiLevelType w:val="multilevel"/>
    <w:tmpl w:val="F56E0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443FFB"/>
    <w:multiLevelType w:val="multilevel"/>
    <w:tmpl w:val="8B9E9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584F5E"/>
    <w:multiLevelType w:val="hybridMultilevel"/>
    <w:tmpl w:val="FFFFFFFF"/>
    <w:lvl w:ilvl="0" w:tplc="0C48867A">
      <w:start w:val="1"/>
      <w:numFmt w:val="bullet"/>
      <w:lvlText w:val=""/>
      <w:lvlJc w:val="left"/>
      <w:pPr>
        <w:ind w:left="720" w:hanging="360"/>
      </w:pPr>
      <w:rPr>
        <w:rFonts w:ascii="Symbol" w:hAnsi="Symbol" w:hint="default"/>
      </w:rPr>
    </w:lvl>
    <w:lvl w:ilvl="1" w:tplc="652CC69E">
      <w:start w:val="1"/>
      <w:numFmt w:val="bullet"/>
      <w:lvlText w:val="o"/>
      <w:lvlJc w:val="left"/>
      <w:pPr>
        <w:ind w:left="1440" w:hanging="360"/>
      </w:pPr>
      <w:rPr>
        <w:rFonts w:ascii="Courier New" w:hAnsi="Courier New" w:hint="default"/>
      </w:rPr>
    </w:lvl>
    <w:lvl w:ilvl="2" w:tplc="3AE25860">
      <w:start w:val="1"/>
      <w:numFmt w:val="bullet"/>
      <w:lvlText w:val=""/>
      <w:lvlJc w:val="left"/>
      <w:pPr>
        <w:ind w:left="2160" w:hanging="360"/>
      </w:pPr>
      <w:rPr>
        <w:rFonts w:ascii="Wingdings" w:hAnsi="Wingdings" w:hint="default"/>
      </w:rPr>
    </w:lvl>
    <w:lvl w:ilvl="3" w:tplc="F36C1A24">
      <w:start w:val="1"/>
      <w:numFmt w:val="bullet"/>
      <w:lvlText w:val=""/>
      <w:lvlJc w:val="left"/>
      <w:pPr>
        <w:ind w:left="2880" w:hanging="360"/>
      </w:pPr>
      <w:rPr>
        <w:rFonts w:ascii="Symbol" w:hAnsi="Symbol" w:hint="default"/>
      </w:rPr>
    </w:lvl>
    <w:lvl w:ilvl="4" w:tplc="2A02D624">
      <w:start w:val="1"/>
      <w:numFmt w:val="bullet"/>
      <w:lvlText w:val="o"/>
      <w:lvlJc w:val="left"/>
      <w:pPr>
        <w:ind w:left="3600" w:hanging="360"/>
      </w:pPr>
      <w:rPr>
        <w:rFonts w:ascii="Courier New" w:hAnsi="Courier New" w:hint="default"/>
      </w:rPr>
    </w:lvl>
    <w:lvl w:ilvl="5" w:tplc="BCF46DDC">
      <w:start w:val="1"/>
      <w:numFmt w:val="bullet"/>
      <w:lvlText w:val=""/>
      <w:lvlJc w:val="left"/>
      <w:pPr>
        <w:ind w:left="4320" w:hanging="360"/>
      </w:pPr>
      <w:rPr>
        <w:rFonts w:ascii="Wingdings" w:hAnsi="Wingdings" w:hint="default"/>
      </w:rPr>
    </w:lvl>
    <w:lvl w:ilvl="6" w:tplc="F7227C4E">
      <w:start w:val="1"/>
      <w:numFmt w:val="bullet"/>
      <w:lvlText w:val=""/>
      <w:lvlJc w:val="left"/>
      <w:pPr>
        <w:ind w:left="5040" w:hanging="360"/>
      </w:pPr>
      <w:rPr>
        <w:rFonts w:ascii="Symbol" w:hAnsi="Symbol" w:hint="default"/>
      </w:rPr>
    </w:lvl>
    <w:lvl w:ilvl="7" w:tplc="506A59DA">
      <w:start w:val="1"/>
      <w:numFmt w:val="bullet"/>
      <w:lvlText w:val="o"/>
      <w:lvlJc w:val="left"/>
      <w:pPr>
        <w:ind w:left="5760" w:hanging="360"/>
      </w:pPr>
      <w:rPr>
        <w:rFonts w:ascii="Courier New" w:hAnsi="Courier New" w:hint="default"/>
      </w:rPr>
    </w:lvl>
    <w:lvl w:ilvl="8" w:tplc="83944B7C">
      <w:start w:val="1"/>
      <w:numFmt w:val="bullet"/>
      <w:lvlText w:val=""/>
      <w:lvlJc w:val="left"/>
      <w:pPr>
        <w:ind w:left="6480" w:hanging="360"/>
      </w:pPr>
      <w:rPr>
        <w:rFonts w:ascii="Wingdings" w:hAnsi="Wingdings" w:hint="default"/>
      </w:rPr>
    </w:lvl>
  </w:abstractNum>
  <w:abstractNum w:abstractNumId="4" w15:restartNumberingAfterBreak="0">
    <w:nsid w:val="18647889"/>
    <w:multiLevelType w:val="hybridMultilevel"/>
    <w:tmpl w:val="FFFFFFFF"/>
    <w:lvl w:ilvl="0" w:tplc="F926B868">
      <w:start w:val="1"/>
      <w:numFmt w:val="bullet"/>
      <w:lvlText w:val=""/>
      <w:lvlJc w:val="left"/>
      <w:pPr>
        <w:ind w:left="720" w:hanging="360"/>
      </w:pPr>
      <w:rPr>
        <w:rFonts w:ascii="Symbol" w:hAnsi="Symbol" w:hint="default"/>
      </w:rPr>
    </w:lvl>
    <w:lvl w:ilvl="1" w:tplc="2098ACB4">
      <w:start w:val="1"/>
      <w:numFmt w:val="bullet"/>
      <w:lvlText w:val="o"/>
      <w:lvlJc w:val="left"/>
      <w:pPr>
        <w:ind w:left="1440" w:hanging="360"/>
      </w:pPr>
      <w:rPr>
        <w:rFonts w:ascii="Courier New" w:hAnsi="Courier New" w:hint="default"/>
      </w:rPr>
    </w:lvl>
    <w:lvl w:ilvl="2" w:tplc="F4A2AF76">
      <w:start w:val="1"/>
      <w:numFmt w:val="bullet"/>
      <w:lvlText w:val=""/>
      <w:lvlJc w:val="left"/>
      <w:pPr>
        <w:ind w:left="2160" w:hanging="360"/>
      </w:pPr>
      <w:rPr>
        <w:rFonts w:ascii="Wingdings" w:hAnsi="Wingdings" w:hint="default"/>
      </w:rPr>
    </w:lvl>
    <w:lvl w:ilvl="3" w:tplc="CF5690CE">
      <w:start w:val="1"/>
      <w:numFmt w:val="bullet"/>
      <w:lvlText w:val=""/>
      <w:lvlJc w:val="left"/>
      <w:pPr>
        <w:ind w:left="2880" w:hanging="360"/>
      </w:pPr>
      <w:rPr>
        <w:rFonts w:ascii="Symbol" w:hAnsi="Symbol" w:hint="default"/>
      </w:rPr>
    </w:lvl>
    <w:lvl w:ilvl="4" w:tplc="C624E1B8">
      <w:start w:val="1"/>
      <w:numFmt w:val="bullet"/>
      <w:lvlText w:val="o"/>
      <w:lvlJc w:val="left"/>
      <w:pPr>
        <w:ind w:left="3600" w:hanging="360"/>
      </w:pPr>
      <w:rPr>
        <w:rFonts w:ascii="Courier New" w:hAnsi="Courier New" w:hint="default"/>
      </w:rPr>
    </w:lvl>
    <w:lvl w:ilvl="5" w:tplc="FBE07384">
      <w:start w:val="1"/>
      <w:numFmt w:val="bullet"/>
      <w:lvlText w:val=""/>
      <w:lvlJc w:val="left"/>
      <w:pPr>
        <w:ind w:left="4320" w:hanging="360"/>
      </w:pPr>
      <w:rPr>
        <w:rFonts w:ascii="Wingdings" w:hAnsi="Wingdings" w:hint="default"/>
      </w:rPr>
    </w:lvl>
    <w:lvl w:ilvl="6" w:tplc="308838A2">
      <w:start w:val="1"/>
      <w:numFmt w:val="bullet"/>
      <w:lvlText w:val=""/>
      <w:lvlJc w:val="left"/>
      <w:pPr>
        <w:ind w:left="5040" w:hanging="360"/>
      </w:pPr>
      <w:rPr>
        <w:rFonts w:ascii="Symbol" w:hAnsi="Symbol" w:hint="default"/>
      </w:rPr>
    </w:lvl>
    <w:lvl w:ilvl="7" w:tplc="FA8C8F9E">
      <w:start w:val="1"/>
      <w:numFmt w:val="bullet"/>
      <w:lvlText w:val="o"/>
      <w:lvlJc w:val="left"/>
      <w:pPr>
        <w:ind w:left="5760" w:hanging="360"/>
      </w:pPr>
      <w:rPr>
        <w:rFonts w:ascii="Courier New" w:hAnsi="Courier New" w:hint="default"/>
      </w:rPr>
    </w:lvl>
    <w:lvl w:ilvl="8" w:tplc="33441A68">
      <w:start w:val="1"/>
      <w:numFmt w:val="bullet"/>
      <w:lvlText w:val=""/>
      <w:lvlJc w:val="left"/>
      <w:pPr>
        <w:ind w:left="6480" w:hanging="360"/>
      </w:pPr>
      <w:rPr>
        <w:rFonts w:ascii="Wingdings" w:hAnsi="Wingdings" w:hint="default"/>
      </w:rPr>
    </w:lvl>
  </w:abstractNum>
  <w:abstractNum w:abstractNumId="5" w15:restartNumberingAfterBreak="0">
    <w:nsid w:val="1C9C5483"/>
    <w:multiLevelType w:val="multilevel"/>
    <w:tmpl w:val="E0665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3307E7"/>
    <w:multiLevelType w:val="hybridMultilevel"/>
    <w:tmpl w:val="CB065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316B59"/>
    <w:multiLevelType w:val="hybridMultilevel"/>
    <w:tmpl w:val="FFFFFFFF"/>
    <w:lvl w:ilvl="0" w:tplc="FFFFFFFF">
      <w:start w:val="1"/>
      <w:numFmt w:val="bullet"/>
      <w:lvlText w:val=""/>
      <w:lvlJc w:val="left"/>
      <w:pPr>
        <w:ind w:left="720" w:hanging="360"/>
      </w:pPr>
      <w:rPr>
        <w:rFonts w:ascii="Symbol" w:hAnsi="Symbol" w:hint="default"/>
      </w:rPr>
    </w:lvl>
    <w:lvl w:ilvl="1" w:tplc="197E6736">
      <w:start w:val="1"/>
      <w:numFmt w:val="bullet"/>
      <w:lvlText w:val="o"/>
      <w:lvlJc w:val="left"/>
      <w:pPr>
        <w:ind w:left="1440" w:hanging="360"/>
      </w:pPr>
      <w:rPr>
        <w:rFonts w:ascii="Courier New" w:hAnsi="Courier New" w:hint="default"/>
      </w:rPr>
    </w:lvl>
    <w:lvl w:ilvl="2" w:tplc="EA78A5BC">
      <w:start w:val="1"/>
      <w:numFmt w:val="bullet"/>
      <w:lvlText w:val=""/>
      <w:lvlJc w:val="left"/>
      <w:pPr>
        <w:ind w:left="2160" w:hanging="360"/>
      </w:pPr>
      <w:rPr>
        <w:rFonts w:ascii="Wingdings" w:hAnsi="Wingdings" w:hint="default"/>
      </w:rPr>
    </w:lvl>
    <w:lvl w:ilvl="3" w:tplc="C9183C4C">
      <w:start w:val="1"/>
      <w:numFmt w:val="bullet"/>
      <w:lvlText w:val=""/>
      <w:lvlJc w:val="left"/>
      <w:pPr>
        <w:ind w:left="2880" w:hanging="360"/>
      </w:pPr>
      <w:rPr>
        <w:rFonts w:ascii="Symbol" w:hAnsi="Symbol" w:hint="default"/>
      </w:rPr>
    </w:lvl>
    <w:lvl w:ilvl="4" w:tplc="83DE6426">
      <w:start w:val="1"/>
      <w:numFmt w:val="bullet"/>
      <w:lvlText w:val="o"/>
      <w:lvlJc w:val="left"/>
      <w:pPr>
        <w:ind w:left="3600" w:hanging="360"/>
      </w:pPr>
      <w:rPr>
        <w:rFonts w:ascii="Courier New" w:hAnsi="Courier New" w:hint="default"/>
      </w:rPr>
    </w:lvl>
    <w:lvl w:ilvl="5" w:tplc="5BECC4F8">
      <w:start w:val="1"/>
      <w:numFmt w:val="bullet"/>
      <w:lvlText w:val=""/>
      <w:lvlJc w:val="left"/>
      <w:pPr>
        <w:ind w:left="4320" w:hanging="360"/>
      </w:pPr>
      <w:rPr>
        <w:rFonts w:ascii="Wingdings" w:hAnsi="Wingdings" w:hint="default"/>
      </w:rPr>
    </w:lvl>
    <w:lvl w:ilvl="6" w:tplc="04AC9D64">
      <w:start w:val="1"/>
      <w:numFmt w:val="bullet"/>
      <w:lvlText w:val=""/>
      <w:lvlJc w:val="left"/>
      <w:pPr>
        <w:ind w:left="5040" w:hanging="360"/>
      </w:pPr>
      <w:rPr>
        <w:rFonts w:ascii="Symbol" w:hAnsi="Symbol" w:hint="default"/>
      </w:rPr>
    </w:lvl>
    <w:lvl w:ilvl="7" w:tplc="845434D2">
      <w:start w:val="1"/>
      <w:numFmt w:val="bullet"/>
      <w:lvlText w:val="o"/>
      <w:lvlJc w:val="left"/>
      <w:pPr>
        <w:ind w:left="5760" w:hanging="360"/>
      </w:pPr>
      <w:rPr>
        <w:rFonts w:ascii="Courier New" w:hAnsi="Courier New" w:hint="default"/>
      </w:rPr>
    </w:lvl>
    <w:lvl w:ilvl="8" w:tplc="E4F424EC">
      <w:start w:val="1"/>
      <w:numFmt w:val="bullet"/>
      <w:lvlText w:val=""/>
      <w:lvlJc w:val="left"/>
      <w:pPr>
        <w:ind w:left="6480" w:hanging="360"/>
      </w:pPr>
      <w:rPr>
        <w:rFonts w:ascii="Wingdings" w:hAnsi="Wingdings" w:hint="default"/>
      </w:rPr>
    </w:lvl>
  </w:abstractNum>
  <w:abstractNum w:abstractNumId="8" w15:restartNumberingAfterBreak="0">
    <w:nsid w:val="2C6B3E1A"/>
    <w:multiLevelType w:val="hybridMultilevel"/>
    <w:tmpl w:val="619C2D7E"/>
    <w:lvl w:ilvl="0" w:tplc="947E13FC">
      <w:start w:val="1"/>
      <w:numFmt w:val="bullet"/>
      <w:lvlText w:val=""/>
      <w:lvlJc w:val="left"/>
      <w:pPr>
        <w:ind w:left="720" w:hanging="360"/>
      </w:pPr>
      <w:rPr>
        <w:rFonts w:ascii="Symbol" w:hAnsi="Symbol" w:hint="default"/>
      </w:rPr>
    </w:lvl>
    <w:lvl w:ilvl="1" w:tplc="00540A20">
      <w:start w:val="1"/>
      <w:numFmt w:val="bullet"/>
      <w:lvlText w:val="o"/>
      <w:lvlJc w:val="left"/>
      <w:pPr>
        <w:ind w:left="1440" w:hanging="360"/>
      </w:pPr>
      <w:rPr>
        <w:rFonts w:ascii="Courier New" w:hAnsi="Courier New" w:hint="default"/>
      </w:rPr>
    </w:lvl>
    <w:lvl w:ilvl="2" w:tplc="EC143C18">
      <w:start w:val="1"/>
      <w:numFmt w:val="bullet"/>
      <w:lvlText w:val=""/>
      <w:lvlJc w:val="left"/>
      <w:pPr>
        <w:ind w:left="2160" w:hanging="360"/>
      </w:pPr>
      <w:rPr>
        <w:rFonts w:ascii="Wingdings" w:hAnsi="Wingdings" w:hint="default"/>
      </w:rPr>
    </w:lvl>
    <w:lvl w:ilvl="3" w:tplc="E16A62D0">
      <w:start w:val="1"/>
      <w:numFmt w:val="bullet"/>
      <w:lvlText w:val=""/>
      <w:lvlJc w:val="left"/>
      <w:pPr>
        <w:ind w:left="2880" w:hanging="360"/>
      </w:pPr>
      <w:rPr>
        <w:rFonts w:ascii="Symbol" w:hAnsi="Symbol" w:hint="default"/>
      </w:rPr>
    </w:lvl>
    <w:lvl w:ilvl="4" w:tplc="292272CA">
      <w:start w:val="1"/>
      <w:numFmt w:val="bullet"/>
      <w:lvlText w:val="o"/>
      <w:lvlJc w:val="left"/>
      <w:pPr>
        <w:ind w:left="3600" w:hanging="360"/>
      </w:pPr>
      <w:rPr>
        <w:rFonts w:ascii="Courier New" w:hAnsi="Courier New" w:hint="default"/>
      </w:rPr>
    </w:lvl>
    <w:lvl w:ilvl="5" w:tplc="2A2A13D2">
      <w:start w:val="1"/>
      <w:numFmt w:val="bullet"/>
      <w:lvlText w:val=""/>
      <w:lvlJc w:val="left"/>
      <w:pPr>
        <w:ind w:left="4320" w:hanging="360"/>
      </w:pPr>
      <w:rPr>
        <w:rFonts w:ascii="Wingdings" w:hAnsi="Wingdings" w:hint="default"/>
      </w:rPr>
    </w:lvl>
    <w:lvl w:ilvl="6" w:tplc="AE8CD210">
      <w:start w:val="1"/>
      <w:numFmt w:val="bullet"/>
      <w:lvlText w:val=""/>
      <w:lvlJc w:val="left"/>
      <w:pPr>
        <w:ind w:left="5040" w:hanging="360"/>
      </w:pPr>
      <w:rPr>
        <w:rFonts w:ascii="Symbol" w:hAnsi="Symbol" w:hint="default"/>
      </w:rPr>
    </w:lvl>
    <w:lvl w:ilvl="7" w:tplc="32868F38">
      <w:start w:val="1"/>
      <w:numFmt w:val="bullet"/>
      <w:lvlText w:val="o"/>
      <w:lvlJc w:val="left"/>
      <w:pPr>
        <w:ind w:left="5760" w:hanging="360"/>
      </w:pPr>
      <w:rPr>
        <w:rFonts w:ascii="Courier New" w:hAnsi="Courier New" w:hint="default"/>
      </w:rPr>
    </w:lvl>
    <w:lvl w:ilvl="8" w:tplc="E646C596">
      <w:start w:val="1"/>
      <w:numFmt w:val="bullet"/>
      <w:lvlText w:val=""/>
      <w:lvlJc w:val="left"/>
      <w:pPr>
        <w:ind w:left="6480" w:hanging="360"/>
      </w:pPr>
      <w:rPr>
        <w:rFonts w:ascii="Wingdings" w:hAnsi="Wingdings" w:hint="default"/>
      </w:rPr>
    </w:lvl>
  </w:abstractNum>
  <w:abstractNum w:abstractNumId="9" w15:restartNumberingAfterBreak="0">
    <w:nsid w:val="3AD07CFD"/>
    <w:multiLevelType w:val="hybridMultilevel"/>
    <w:tmpl w:val="82A45E7A"/>
    <w:lvl w:ilvl="0" w:tplc="08090001">
      <w:start w:val="1"/>
      <w:numFmt w:val="bullet"/>
      <w:lvlText w:val=""/>
      <w:lvlJc w:val="left"/>
      <w:pPr>
        <w:ind w:left="960" w:hanging="360"/>
      </w:pPr>
      <w:rPr>
        <w:rFonts w:ascii="Symbol" w:hAnsi="Symbol" w:hint="default"/>
      </w:rPr>
    </w:lvl>
    <w:lvl w:ilvl="1" w:tplc="08090003" w:tentative="1">
      <w:start w:val="1"/>
      <w:numFmt w:val="bullet"/>
      <w:lvlText w:val="o"/>
      <w:lvlJc w:val="left"/>
      <w:pPr>
        <w:ind w:left="1680" w:hanging="360"/>
      </w:pPr>
      <w:rPr>
        <w:rFonts w:ascii="Courier New" w:hAnsi="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10" w15:restartNumberingAfterBreak="0">
    <w:nsid w:val="3B8766C1"/>
    <w:multiLevelType w:val="multilevel"/>
    <w:tmpl w:val="82DC9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13F3E3A"/>
    <w:multiLevelType w:val="multilevel"/>
    <w:tmpl w:val="EFD6A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A0C6B4E"/>
    <w:multiLevelType w:val="hybridMultilevel"/>
    <w:tmpl w:val="A76A3058"/>
    <w:lvl w:ilvl="0" w:tplc="1668F136">
      <w:start w:val="1"/>
      <w:numFmt w:val="bullet"/>
      <w:lvlText w:val=""/>
      <w:lvlJc w:val="left"/>
      <w:pPr>
        <w:ind w:left="720" w:hanging="360"/>
      </w:pPr>
      <w:rPr>
        <w:rFonts w:ascii="Symbol" w:hAnsi="Symbol" w:hint="default"/>
      </w:rPr>
    </w:lvl>
    <w:lvl w:ilvl="1" w:tplc="5038E884">
      <w:start w:val="1"/>
      <w:numFmt w:val="bullet"/>
      <w:lvlText w:val="o"/>
      <w:lvlJc w:val="left"/>
      <w:pPr>
        <w:ind w:left="1440" w:hanging="360"/>
      </w:pPr>
      <w:rPr>
        <w:rFonts w:ascii="Courier New" w:hAnsi="Courier New" w:hint="default"/>
      </w:rPr>
    </w:lvl>
    <w:lvl w:ilvl="2" w:tplc="AF585602">
      <w:start w:val="1"/>
      <w:numFmt w:val="bullet"/>
      <w:lvlText w:val=""/>
      <w:lvlJc w:val="left"/>
      <w:pPr>
        <w:ind w:left="2160" w:hanging="360"/>
      </w:pPr>
      <w:rPr>
        <w:rFonts w:ascii="Wingdings" w:hAnsi="Wingdings" w:hint="default"/>
      </w:rPr>
    </w:lvl>
    <w:lvl w:ilvl="3" w:tplc="068EB3AA">
      <w:start w:val="1"/>
      <w:numFmt w:val="bullet"/>
      <w:lvlText w:val=""/>
      <w:lvlJc w:val="left"/>
      <w:pPr>
        <w:ind w:left="2880" w:hanging="360"/>
      </w:pPr>
      <w:rPr>
        <w:rFonts w:ascii="Symbol" w:hAnsi="Symbol" w:hint="default"/>
      </w:rPr>
    </w:lvl>
    <w:lvl w:ilvl="4" w:tplc="076C2E6C">
      <w:start w:val="1"/>
      <w:numFmt w:val="bullet"/>
      <w:lvlText w:val="o"/>
      <w:lvlJc w:val="left"/>
      <w:pPr>
        <w:ind w:left="3600" w:hanging="360"/>
      </w:pPr>
      <w:rPr>
        <w:rFonts w:ascii="Courier New" w:hAnsi="Courier New" w:hint="default"/>
      </w:rPr>
    </w:lvl>
    <w:lvl w:ilvl="5" w:tplc="525E3DC4">
      <w:start w:val="1"/>
      <w:numFmt w:val="bullet"/>
      <w:lvlText w:val=""/>
      <w:lvlJc w:val="left"/>
      <w:pPr>
        <w:ind w:left="4320" w:hanging="360"/>
      </w:pPr>
      <w:rPr>
        <w:rFonts w:ascii="Wingdings" w:hAnsi="Wingdings" w:hint="default"/>
      </w:rPr>
    </w:lvl>
    <w:lvl w:ilvl="6" w:tplc="E97CB7A8">
      <w:start w:val="1"/>
      <w:numFmt w:val="bullet"/>
      <w:lvlText w:val=""/>
      <w:lvlJc w:val="left"/>
      <w:pPr>
        <w:ind w:left="5040" w:hanging="360"/>
      </w:pPr>
      <w:rPr>
        <w:rFonts w:ascii="Symbol" w:hAnsi="Symbol" w:hint="default"/>
      </w:rPr>
    </w:lvl>
    <w:lvl w:ilvl="7" w:tplc="25549222">
      <w:start w:val="1"/>
      <w:numFmt w:val="bullet"/>
      <w:lvlText w:val="o"/>
      <w:lvlJc w:val="left"/>
      <w:pPr>
        <w:ind w:left="5760" w:hanging="360"/>
      </w:pPr>
      <w:rPr>
        <w:rFonts w:ascii="Courier New" w:hAnsi="Courier New" w:hint="default"/>
      </w:rPr>
    </w:lvl>
    <w:lvl w:ilvl="8" w:tplc="8F66CD04">
      <w:start w:val="1"/>
      <w:numFmt w:val="bullet"/>
      <w:lvlText w:val=""/>
      <w:lvlJc w:val="left"/>
      <w:pPr>
        <w:ind w:left="6480" w:hanging="360"/>
      </w:pPr>
      <w:rPr>
        <w:rFonts w:ascii="Wingdings" w:hAnsi="Wingdings" w:hint="default"/>
      </w:rPr>
    </w:lvl>
  </w:abstractNum>
  <w:abstractNum w:abstractNumId="13" w15:restartNumberingAfterBreak="0">
    <w:nsid w:val="5FD7155A"/>
    <w:multiLevelType w:val="hybridMultilevel"/>
    <w:tmpl w:val="FFFFFFFF"/>
    <w:lvl w:ilvl="0" w:tplc="AD787CB8">
      <w:start w:val="1"/>
      <w:numFmt w:val="bullet"/>
      <w:lvlText w:val=""/>
      <w:lvlJc w:val="left"/>
      <w:pPr>
        <w:ind w:left="720" w:hanging="360"/>
      </w:pPr>
      <w:rPr>
        <w:rFonts w:ascii="Symbol" w:hAnsi="Symbol" w:hint="default"/>
      </w:rPr>
    </w:lvl>
    <w:lvl w:ilvl="1" w:tplc="27EE55EE">
      <w:start w:val="1"/>
      <w:numFmt w:val="lowerLetter"/>
      <w:lvlText w:val="%2."/>
      <w:lvlJc w:val="left"/>
      <w:pPr>
        <w:ind w:left="1440" w:hanging="360"/>
      </w:pPr>
      <w:rPr>
        <w:rFonts w:cs="Times New Roman"/>
      </w:rPr>
    </w:lvl>
    <w:lvl w:ilvl="2" w:tplc="F4C6FFB8">
      <w:start w:val="1"/>
      <w:numFmt w:val="lowerRoman"/>
      <w:lvlText w:val="%3."/>
      <w:lvlJc w:val="right"/>
      <w:pPr>
        <w:ind w:left="2160" w:hanging="180"/>
      </w:pPr>
      <w:rPr>
        <w:rFonts w:cs="Times New Roman"/>
      </w:rPr>
    </w:lvl>
    <w:lvl w:ilvl="3" w:tplc="038A32DE">
      <w:start w:val="1"/>
      <w:numFmt w:val="decimal"/>
      <w:lvlText w:val="%4."/>
      <w:lvlJc w:val="left"/>
      <w:pPr>
        <w:ind w:left="2880" w:hanging="360"/>
      </w:pPr>
      <w:rPr>
        <w:rFonts w:cs="Times New Roman"/>
      </w:rPr>
    </w:lvl>
    <w:lvl w:ilvl="4" w:tplc="D67E56D8">
      <w:start w:val="1"/>
      <w:numFmt w:val="lowerLetter"/>
      <w:lvlText w:val="%5."/>
      <w:lvlJc w:val="left"/>
      <w:pPr>
        <w:ind w:left="3600" w:hanging="360"/>
      </w:pPr>
      <w:rPr>
        <w:rFonts w:cs="Times New Roman"/>
      </w:rPr>
    </w:lvl>
    <w:lvl w:ilvl="5" w:tplc="2062AC92">
      <w:start w:val="1"/>
      <w:numFmt w:val="lowerRoman"/>
      <w:lvlText w:val="%6."/>
      <w:lvlJc w:val="right"/>
      <w:pPr>
        <w:ind w:left="4320" w:hanging="180"/>
      </w:pPr>
      <w:rPr>
        <w:rFonts w:cs="Times New Roman"/>
      </w:rPr>
    </w:lvl>
    <w:lvl w:ilvl="6" w:tplc="F8CA101C">
      <w:start w:val="1"/>
      <w:numFmt w:val="decimal"/>
      <w:lvlText w:val="%7."/>
      <w:lvlJc w:val="left"/>
      <w:pPr>
        <w:ind w:left="5040" w:hanging="360"/>
      </w:pPr>
      <w:rPr>
        <w:rFonts w:cs="Times New Roman"/>
      </w:rPr>
    </w:lvl>
    <w:lvl w:ilvl="7" w:tplc="42926B94">
      <w:start w:val="1"/>
      <w:numFmt w:val="lowerLetter"/>
      <w:lvlText w:val="%8."/>
      <w:lvlJc w:val="left"/>
      <w:pPr>
        <w:ind w:left="5760" w:hanging="360"/>
      </w:pPr>
      <w:rPr>
        <w:rFonts w:cs="Times New Roman"/>
      </w:rPr>
    </w:lvl>
    <w:lvl w:ilvl="8" w:tplc="79D68050">
      <w:start w:val="1"/>
      <w:numFmt w:val="lowerRoman"/>
      <w:lvlText w:val="%9."/>
      <w:lvlJc w:val="right"/>
      <w:pPr>
        <w:ind w:left="6480" w:hanging="180"/>
      </w:pPr>
      <w:rPr>
        <w:rFonts w:cs="Times New Roman"/>
      </w:rPr>
    </w:lvl>
  </w:abstractNum>
  <w:abstractNum w:abstractNumId="14" w15:restartNumberingAfterBreak="0">
    <w:nsid w:val="71CB3738"/>
    <w:multiLevelType w:val="hybridMultilevel"/>
    <w:tmpl w:val="FFFFFFFF"/>
    <w:lvl w:ilvl="0" w:tplc="573ACAE2">
      <w:start w:val="1"/>
      <w:numFmt w:val="bullet"/>
      <w:lvlText w:val=""/>
      <w:lvlJc w:val="left"/>
      <w:pPr>
        <w:ind w:left="720" w:hanging="360"/>
      </w:pPr>
      <w:rPr>
        <w:rFonts w:ascii="Symbol" w:hAnsi="Symbol" w:hint="default"/>
      </w:rPr>
    </w:lvl>
    <w:lvl w:ilvl="1" w:tplc="E460B3A2">
      <w:start w:val="1"/>
      <w:numFmt w:val="bullet"/>
      <w:lvlText w:val="o"/>
      <w:lvlJc w:val="left"/>
      <w:pPr>
        <w:ind w:left="1440" w:hanging="360"/>
      </w:pPr>
      <w:rPr>
        <w:rFonts w:ascii="Courier New" w:hAnsi="Courier New" w:hint="default"/>
      </w:rPr>
    </w:lvl>
    <w:lvl w:ilvl="2" w:tplc="C05AF750">
      <w:start w:val="1"/>
      <w:numFmt w:val="bullet"/>
      <w:lvlText w:val=""/>
      <w:lvlJc w:val="left"/>
      <w:pPr>
        <w:ind w:left="2160" w:hanging="360"/>
      </w:pPr>
      <w:rPr>
        <w:rFonts w:ascii="Wingdings" w:hAnsi="Wingdings" w:hint="default"/>
      </w:rPr>
    </w:lvl>
    <w:lvl w:ilvl="3" w:tplc="5E52E992">
      <w:start w:val="1"/>
      <w:numFmt w:val="bullet"/>
      <w:lvlText w:val=""/>
      <w:lvlJc w:val="left"/>
      <w:pPr>
        <w:ind w:left="2880" w:hanging="360"/>
      </w:pPr>
      <w:rPr>
        <w:rFonts w:ascii="Symbol" w:hAnsi="Symbol" w:hint="default"/>
      </w:rPr>
    </w:lvl>
    <w:lvl w:ilvl="4" w:tplc="052A72C8">
      <w:start w:val="1"/>
      <w:numFmt w:val="bullet"/>
      <w:lvlText w:val="o"/>
      <w:lvlJc w:val="left"/>
      <w:pPr>
        <w:ind w:left="3600" w:hanging="360"/>
      </w:pPr>
      <w:rPr>
        <w:rFonts w:ascii="Courier New" w:hAnsi="Courier New" w:hint="default"/>
      </w:rPr>
    </w:lvl>
    <w:lvl w:ilvl="5" w:tplc="02A4C4EA">
      <w:start w:val="1"/>
      <w:numFmt w:val="bullet"/>
      <w:lvlText w:val=""/>
      <w:lvlJc w:val="left"/>
      <w:pPr>
        <w:ind w:left="4320" w:hanging="360"/>
      </w:pPr>
      <w:rPr>
        <w:rFonts w:ascii="Wingdings" w:hAnsi="Wingdings" w:hint="default"/>
      </w:rPr>
    </w:lvl>
    <w:lvl w:ilvl="6" w:tplc="C3A8771E">
      <w:start w:val="1"/>
      <w:numFmt w:val="bullet"/>
      <w:lvlText w:val=""/>
      <w:lvlJc w:val="left"/>
      <w:pPr>
        <w:ind w:left="5040" w:hanging="360"/>
      </w:pPr>
      <w:rPr>
        <w:rFonts w:ascii="Symbol" w:hAnsi="Symbol" w:hint="default"/>
      </w:rPr>
    </w:lvl>
    <w:lvl w:ilvl="7" w:tplc="252EC8F4">
      <w:start w:val="1"/>
      <w:numFmt w:val="bullet"/>
      <w:lvlText w:val="o"/>
      <w:lvlJc w:val="left"/>
      <w:pPr>
        <w:ind w:left="5760" w:hanging="360"/>
      </w:pPr>
      <w:rPr>
        <w:rFonts w:ascii="Courier New" w:hAnsi="Courier New" w:hint="default"/>
      </w:rPr>
    </w:lvl>
    <w:lvl w:ilvl="8" w:tplc="E2C091A6">
      <w:start w:val="1"/>
      <w:numFmt w:val="bullet"/>
      <w:lvlText w:val=""/>
      <w:lvlJc w:val="left"/>
      <w:pPr>
        <w:ind w:left="6480" w:hanging="360"/>
      </w:pPr>
      <w:rPr>
        <w:rFonts w:ascii="Wingdings" w:hAnsi="Wingdings" w:hint="default"/>
      </w:rPr>
    </w:lvl>
  </w:abstractNum>
  <w:abstractNum w:abstractNumId="15" w15:restartNumberingAfterBreak="0">
    <w:nsid w:val="728E035E"/>
    <w:multiLevelType w:val="multilevel"/>
    <w:tmpl w:val="C9425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60B45DB"/>
    <w:multiLevelType w:val="hybridMultilevel"/>
    <w:tmpl w:val="FFFFFFFF"/>
    <w:lvl w:ilvl="0" w:tplc="35E620E6">
      <w:start w:val="1"/>
      <w:numFmt w:val="bullet"/>
      <w:lvlText w:val=""/>
      <w:lvlJc w:val="left"/>
      <w:pPr>
        <w:ind w:left="720" w:hanging="360"/>
      </w:pPr>
      <w:rPr>
        <w:rFonts w:ascii="Symbol" w:hAnsi="Symbol" w:hint="default"/>
      </w:rPr>
    </w:lvl>
    <w:lvl w:ilvl="1" w:tplc="76729850">
      <w:start w:val="1"/>
      <w:numFmt w:val="bullet"/>
      <w:lvlText w:val="o"/>
      <w:lvlJc w:val="left"/>
      <w:pPr>
        <w:ind w:left="1440" w:hanging="360"/>
      </w:pPr>
      <w:rPr>
        <w:rFonts w:ascii="Courier New" w:hAnsi="Courier New" w:hint="default"/>
      </w:rPr>
    </w:lvl>
    <w:lvl w:ilvl="2" w:tplc="DA4E8588">
      <w:start w:val="1"/>
      <w:numFmt w:val="bullet"/>
      <w:lvlText w:val=""/>
      <w:lvlJc w:val="left"/>
      <w:pPr>
        <w:ind w:left="2160" w:hanging="360"/>
      </w:pPr>
      <w:rPr>
        <w:rFonts w:ascii="Wingdings" w:hAnsi="Wingdings" w:hint="default"/>
      </w:rPr>
    </w:lvl>
    <w:lvl w:ilvl="3" w:tplc="1A5230BE">
      <w:start w:val="1"/>
      <w:numFmt w:val="bullet"/>
      <w:lvlText w:val=""/>
      <w:lvlJc w:val="left"/>
      <w:pPr>
        <w:ind w:left="2880" w:hanging="360"/>
      </w:pPr>
      <w:rPr>
        <w:rFonts w:ascii="Symbol" w:hAnsi="Symbol" w:hint="default"/>
      </w:rPr>
    </w:lvl>
    <w:lvl w:ilvl="4" w:tplc="328481C0">
      <w:start w:val="1"/>
      <w:numFmt w:val="bullet"/>
      <w:lvlText w:val="o"/>
      <w:lvlJc w:val="left"/>
      <w:pPr>
        <w:ind w:left="3600" w:hanging="360"/>
      </w:pPr>
      <w:rPr>
        <w:rFonts w:ascii="Courier New" w:hAnsi="Courier New" w:hint="default"/>
      </w:rPr>
    </w:lvl>
    <w:lvl w:ilvl="5" w:tplc="462672D2">
      <w:start w:val="1"/>
      <w:numFmt w:val="bullet"/>
      <w:lvlText w:val=""/>
      <w:lvlJc w:val="left"/>
      <w:pPr>
        <w:ind w:left="4320" w:hanging="360"/>
      </w:pPr>
      <w:rPr>
        <w:rFonts w:ascii="Wingdings" w:hAnsi="Wingdings" w:hint="default"/>
      </w:rPr>
    </w:lvl>
    <w:lvl w:ilvl="6" w:tplc="54D6EFDA">
      <w:start w:val="1"/>
      <w:numFmt w:val="bullet"/>
      <w:lvlText w:val=""/>
      <w:lvlJc w:val="left"/>
      <w:pPr>
        <w:ind w:left="5040" w:hanging="360"/>
      </w:pPr>
      <w:rPr>
        <w:rFonts w:ascii="Symbol" w:hAnsi="Symbol" w:hint="default"/>
      </w:rPr>
    </w:lvl>
    <w:lvl w:ilvl="7" w:tplc="0316C75A">
      <w:start w:val="1"/>
      <w:numFmt w:val="bullet"/>
      <w:lvlText w:val="o"/>
      <w:lvlJc w:val="left"/>
      <w:pPr>
        <w:ind w:left="5760" w:hanging="360"/>
      </w:pPr>
      <w:rPr>
        <w:rFonts w:ascii="Courier New" w:hAnsi="Courier New" w:hint="default"/>
      </w:rPr>
    </w:lvl>
    <w:lvl w:ilvl="8" w:tplc="43964E86">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7"/>
  </w:num>
  <w:num w:numId="4">
    <w:abstractNumId w:val="13"/>
  </w:num>
  <w:num w:numId="5">
    <w:abstractNumId w:val="16"/>
  </w:num>
  <w:num w:numId="6">
    <w:abstractNumId w:val="14"/>
  </w:num>
  <w:num w:numId="7">
    <w:abstractNumId w:val="3"/>
  </w:num>
  <w:num w:numId="8">
    <w:abstractNumId w:val="4"/>
  </w:num>
  <w:num w:numId="9">
    <w:abstractNumId w:val="5"/>
  </w:num>
  <w:num w:numId="10">
    <w:abstractNumId w:val="10"/>
  </w:num>
  <w:num w:numId="11">
    <w:abstractNumId w:val="0"/>
  </w:num>
  <w:num w:numId="12">
    <w:abstractNumId w:val="2"/>
  </w:num>
  <w:num w:numId="13">
    <w:abstractNumId w:val="11"/>
  </w:num>
  <w:num w:numId="14">
    <w:abstractNumId w:val="1"/>
  </w:num>
  <w:num w:numId="15">
    <w:abstractNumId w:val="15"/>
  </w:num>
  <w:num w:numId="16">
    <w:abstractNumId w:val="9"/>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292"/>
    <w:rsid w:val="00011AB5"/>
    <w:rsid w:val="000200A6"/>
    <w:rsid w:val="00051148"/>
    <w:rsid w:val="0006504F"/>
    <w:rsid w:val="000A06AA"/>
    <w:rsid w:val="000C0292"/>
    <w:rsid w:val="000E26DC"/>
    <w:rsid w:val="000E5A0B"/>
    <w:rsid w:val="00155252"/>
    <w:rsid w:val="001602B6"/>
    <w:rsid w:val="00172729"/>
    <w:rsid w:val="00184990"/>
    <w:rsid w:val="001B01BA"/>
    <w:rsid w:val="001C1BC3"/>
    <w:rsid w:val="001C262A"/>
    <w:rsid w:val="001C291A"/>
    <w:rsid w:val="001E0BFF"/>
    <w:rsid w:val="001F116E"/>
    <w:rsid w:val="00216AA4"/>
    <w:rsid w:val="00222C7D"/>
    <w:rsid w:val="00225E62"/>
    <w:rsid w:val="00230CF3"/>
    <w:rsid w:val="00250C29"/>
    <w:rsid w:val="00261E77"/>
    <w:rsid w:val="002A074E"/>
    <w:rsid w:val="002B4528"/>
    <w:rsid w:val="002D16E6"/>
    <w:rsid w:val="003023F1"/>
    <w:rsid w:val="00305ABE"/>
    <w:rsid w:val="0033242D"/>
    <w:rsid w:val="003602DF"/>
    <w:rsid w:val="003B6081"/>
    <w:rsid w:val="003C42AF"/>
    <w:rsid w:val="00437D4C"/>
    <w:rsid w:val="0045381A"/>
    <w:rsid w:val="004579F3"/>
    <w:rsid w:val="00466B67"/>
    <w:rsid w:val="00471C5F"/>
    <w:rsid w:val="004939A0"/>
    <w:rsid w:val="004C19FE"/>
    <w:rsid w:val="004C7553"/>
    <w:rsid w:val="004D3BC8"/>
    <w:rsid w:val="00502CB0"/>
    <w:rsid w:val="005236A4"/>
    <w:rsid w:val="005574F0"/>
    <w:rsid w:val="005B2AF0"/>
    <w:rsid w:val="005D1EE9"/>
    <w:rsid w:val="00601834"/>
    <w:rsid w:val="00601CDF"/>
    <w:rsid w:val="00610DD8"/>
    <w:rsid w:val="00616AE5"/>
    <w:rsid w:val="006524B5"/>
    <w:rsid w:val="0066361C"/>
    <w:rsid w:val="00663DD6"/>
    <w:rsid w:val="006B4640"/>
    <w:rsid w:val="006D2EB0"/>
    <w:rsid w:val="00755CF0"/>
    <w:rsid w:val="007671F2"/>
    <w:rsid w:val="007716E9"/>
    <w:rsid w:val="0079194F"/>
    <w:rsid w:val="00806046"/>
    <w:rsid w:val="0085579A"/>
    <w:rsid w:val="008959D0"/>
    <w:rsid w:val="008E3C27"/>
    <w:rsid w:val="009868E6"/>
    <w:rsid w:val="009A1D07"/>
    <w:rsid w:val="009E1B39"/>
    <w:rsid w:val="009F7B31"/>
    <w:rsid w:val="00A106B9"/>
    <w:rsid w:val="00AC4068"/>
    <w:rsid w:val="00B41848"/>
    <w:rsid w:val="00B71CEE"/>
    <w:rsid w:val="00BA5064"/>
    <w:rsid w:val="00BF349C"/>
    <w:rsid w:val="00C31002"/>
    <w:rsid w:val="00C312D2"/>
    <w:rsid w:val="00C524AD"/>
    <w:rsid w:val="00C833A5"/>
    <w:rsid w:val="00C84DCC"/>
    <w:rsid w:val="00C85051"/>
    <w:rsid w:val="00CA0067"/>
    <w:rsid w:val="00CB165B"/>
    <w:rsid w:val="00CB7EB7"/>
    <w:rsid w:val="00D00CC2"/>
    <w:rsid w:val="00DB47CA"/>
    <w:rsid w:val="00E177CA"/>
    <w:rsid w:val="00E75681"/>
    <w:rsid w:val="00E80B63"/>
    <w:rsid w:val="00EC35DD"/>
    <w:rsid w:val="00F02E67"/>
    <w:rsid w:val="00F52C56"/>
    <w:rsid w:val="00FB3578"/>
    <w:rsid w:val="00FB6386"/>
    <w:rsid w:val="00FD0F1F"/>
    <w:rsid w:val="00FF0DEB"/>
    <w:rsid w:val="02DE7A3E"/>
    <w:rsid w:val="1D0B615A"/>
    <w:rsid w:val="1DA167FF"/>
    <w:rsid w:val="2A2F51A7"/>
    <w:rsid w:val="3819E37E"/>
    <w:rsid w:val="42547B12"/>
    <w:rsid w:val="4E64F922"/>
    <w:rsid w:val="59308A57"/>
    <w:rsid w:val="598DA75D"/>
    <w:rsid w:val="5AB5CE03"/>
    <w:rsid w:val="5EFB73B4"/>
    <w:rsid w:val="64265D61"/>
    <w:rsid w:val="6A1A3C71"/>
    <w:rsid w:val="6EDEBC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DDB11D3"/>
  <w15:docId w15:val="{EA88877E-0E8E-4016-874A-C20B8B069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528"/>
    <w:pPr>
      <w:spacing w:after="200" w:line="276" w:lineRule="auto"/>
    </w:pPr>
    <w:rPr>
      <w:lang w:eastAsia="en-US"/>
    </w:rPr>
  </w:style>
  <w:style w:type="paragraph" w:styleId="Heading2">
    <w:name w:val="heading 2"/>
    <w:basedOn w:val="Normal"/>
    <w:link w:val="Heading2Char"/>
    <w:uiPriority w:val="99"/>
    <w:qFormat/>
    <w:rsid w:val="0079194F"/>
    <w:pPr>
      <w:spacing w:before="100" w:beforeAutospacing="1" w:after="100" w:afterAutospacing="1" w:line="240" w:lineRule="auto"/>
      <w:outlineLvl w:val="1"/>
    </w:pPr>
    <w:rPr>
      <w:rFonts w:ascii="Times New Roman" w:eastAsia="Times New Roman" w:hAnsi="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79194F"/>
    <w:rPr>
      <w:rFonts w:ascii="Times New Roman" w:hAnsi="Times New Roman" w:cs="Times New Roman"/>
      <w:b/>
      <w:bCs/>
      <w:sz w:val="36"/>
      <w:szCs w:val="36"/>
      <w:lang w:eastAsia="en-GB"/>
    </w:rPr>
  </w:style>
  <w:style w:type="paragraph" w:styleId="NormalWeb">
    <w:name w:val="Normal (Web)"/>
    <w:basedOn w:val="Normal"/>
    <w:uiPriority w:val="99"/>
    <w:semiHidden/>
    <w:rsid w:val="000C0292"/>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99"/>
    <w:qFormat/>
    <w:rsid w:val="0079194F"/>
    <w:rPr>
      <w:rFonts w:cs="Times New Roman"/>
      <w:b/>
      <w:bCs/>
    </w:rPr>
  </w:style>
  <w:style w:type="paragraph" w:customStyle="1" w:styleId="Text">
    <w:name w:val="Text"/>
    <w:basedOn w:val="BodyText"/>
    <w:link w:val="TextChar"/>
    <w:uiPriority w:val="99"/>
    <w:rsid w:val="0079194F"/>
    <w:pPr>
      <w:spacing w:line="240" w:lineRule="auto"/>
    </w:pPr>
    <w:rPr>
      <w:rFonts w:ascii="Arial" w:eastAsia="MS Mincho" w:hAnsi="Arial"/>
      <w:sz w:val="20"/>
      <w:szCs w:val="20"/>
      <w:lang w:val="en-US" w:eastAsia="ja-JP"/>
    </w:rPr>
  </w:style>
  <w:style w:type="character" w:customStyle="1" w:styleId="TextChar">
    <w:name w:val="Text Char"/>
    <w:link w:val="Text"/>
    <w:uiPriority w:val="99"/>
    <w:locked/>
    <w:rsid w:val="0079194F"/>
    <w:rPr>
      <w:rFonts w:ascii="Arial" w:eastAsia="MS Mincho" w:hAnsi="Arial"/>
      <w:sz w:val="20"/>
      <w:lang w:val="en-US"/>
    </w:rPr>
  </w:style>
  <w:style w:type="paragraph" w:styleId="BodyText">
    <w:name w:val="Body Text"/>
    <w:basedOn w:val="Normal"/>
    <w:link w:val="BodyTextChar"/>
    <w:uiPriority w:val="99"/>
    <w:semiHidden/>
    <w:rsid w:val="0079194F"/>
    <w:pPr>
      <w:spacing w:after="120"/>
    </w:pPr>
  </w:style>
  <w:style w:type="character" w:customStyle="1" w:styleId="BodyTextChar">
    <w:name w:val="Body Text Char"/>
    <w:basedOn w:val="DefaultParagraphFont"/>
    <w:link w:val="BodyText"/>
    <w:uiPriority w:val="99"/>
    <w:semiHidden/>
    <w:locked/>
    <w:rsid w:val="0079194F"/>
    <w:rPr>
      <w:rFonts w:cs="Times New Roman"/>
    </w:rPr>
  </w:style>
  <w:style w:type="paragraph" w:styleId="ListParagraph">
    <w:name w:val="List Paragraph"/>
    <w:basedOn w:val="Normal"/>
    <w:uiPriority w:val="99"/>
    <w:qFormat/>
    <w:rsid w:val="005574F0"/>
    <w:pPr>
      <w:ind w:left="720"/>
      <w:contextualSpacing/>
    </w:pPr>
  </w:style>
  <w:style w:type="table" w:styleId="TableGrid">
    <w:name w:val="Table Grid"/>
    <w:basedOn w:val="TableNormal"/>
    <w:uiPriority w:val="99"/>
    <w:rsid w:val="00C833A5"/>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71390">
      <w:marLeft w:val="0"/>
      <w:marRight w:val="0"/>
      <w:marTop w:val="0"/>
      <w:marBottom w:val="0"/>
      <w:divBdr>
        <w:top w:val="none" w:sz="0" w:space="0" w:color="auto"/>
        <w:left w:val="none" w:sz="0" w:space="0" w:color="auto"/>
        <w:bottom w:val="none" w:sz="0" w:space="0" w:color="auto"/>
        <w:right w:val="none" w:sz="0" w:space="0" w:color="auto"/>
      </w:divBdr>
    </w:div>
    <w:div w:id="100271391">
      <w:marLeft w:val="0"/>
      <w:marRight w:val="0"/>
      <w:marTop w:val="0"/>
      <w:marBottom w:val="0"/>
      <w:divBdr>
        <w:top w:val="none" w:sz="0" w:space="0" w:color="auto"/>
        <w:left w:val="none" w:sz="0" w:space="0" w:color="auto"/>
        <w:bottom w:val="none" w:sz="0" w:space="0" w:color="auto"/>
        <w:right w:val="none" w:sz="0" w:space="0" w:color="auto"/>
      </w:divBdr>
    </w:div>
    <w:div w:id="100271392">
      <w:marLeft w:val="0"/>
      <w:marRight w:val="0"/>
      <w:marTop w:val="0"/>
      <w:marBottom w:val="0"/>
      <w:divBdr>
        <w:top w:val="none" w:sz="0" w:space="0" w:color="auto"/>
        <w:left w:val="none" w:sz="0" w:space="0" w:color="auto"/>
        <w:bottom w:val="none" w:sz="0" w:space="0" w:color="auto"/>
        <w:right w:val="none" w:sz="0" w:space="0" w:color="auto"/>
      </w:divBdr>
    </w:div>
    <w:div w:id="100271393">
      <w:marLeft w:val="0"/>
      <w:marRight w:val="0"/>
      <w:marTop w:val="0"/>
      <w:marBottom w:val="0"/>
      <w:divBdr>
        <w:top w:val="none" w:sz="0" w:space="0" w:color="auto"/>
        <w:left w:val="none" w:sz="0" w:space="0" w:color="auto"/>
        <w:bottom w:val="none" w:sz="0" w:space="0" w:color="auto"/>
        <w:right w:val="none" w:sz="0" w:space="0" w:color="auto"/>
      </w:divBdr>
    </w:div>
    <w:div w:id="1002713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a3dba31e-4592-4fb3-b680-453959f83534">
      <UserInfo>
        <DisplayName>Mrs J. Dodd</DisplayName>
        <AccountId>25</AccountId>
        <AccountType/>
      </UserInfo>
      <UserInfo>
        <DisplayName>Mrs A. Johnston</DisplayName>
        <AccountId>14</AccountId>
        <AccountType/>
      </UserInfo>
      <UserInfo>
        <DisplayName>Steve Garrett</DisplayName>
        <AccountId>30</AccountId>
        <AccountType/>
      </UserInfo>
      <UserInfo>
        <DisplayName>Helen Mather</DisplayName>
        <AccountId>12</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1A827A8D4D379408103F738E28D6A64" ma:contentTypeVersion="4" ma:contentTypeDescription="Create a new document." ma:contentTypeScope="" ma:versionID="23ce5c2b5df96e032c9269b268ec7029">
  <xsd:schema xmlns:xsd="http://www.w3.org/2001/XMLSchema" xmlns:xs="http://www.w3.org/2001/XMLSchema" xmlns:p="http://schemas.microsoft.com/office/2006/metadata/properties" xmlns:ns2="87d41e5d-fd16-404d-8d4b-fcede4a8d5e8" xmlns:ns3="a3dba31e-4592-4fb3-b680-453959f83534" targetNamespace="http://schemas.microsoft.com/office/2006/metadata/properties" ma:root="true" ma:fieldsID="ac4645dfd8182279362f43f70dae539d" ns2:_="" ns3:_="">
    <xsd:import namespace="87d41e5d-fd16-404d-8d4b-fcede4a8d5e8"/>
    <xsd:import namespace="a3dba31e-4592-4fb3-b680-453959f8353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d41e5d-fd16-404d-8d4b-fcede4a8d5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3dba31e-4592-4fb3-b680-453959f8353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FB83C9-B24B-4E31-8DAE-B2121EBF6AC7}">
  <ds:schemaRefs>
    <ds:schemaRef ds:uri="http://schemas.microsoft.com/sharepoint/v3/contenttype/forms"/>
  </ds:schemaRefs>
</ds:datastoreItem>
</file>

<file path=customXml/itemProps2.xml><?xml version="1.0" encoding="utf-8"?>
<ds:datastoreItem xmlns:ds="http://schemas.openxmlformats.org/officeDocument/2006/customXml" ds:itemID="{4212D9BE-5D09-4941-A938-13A9CD7E5FA6}">
  <ds:schemaRefs>
    <ds:schemaRef ds:uri="http://purl.org/dc/dcmitype/"/>
    <ds:schemaRef ds:uri="http://schemas.microsoft.com/office/2006/documentManagement/types"/>
    <ds:schemaRef ds:uri="http://purl.org/dc/elements/1.1/"/>
    <ds:schemaRef ds:uri="http://schemas.microsoft.com/office/2006/metadata/properties"/>
    <ds:schemaRef ds:uri="a3dba31e-4592-4fb3-b680-453959f83534"/>
    <ds:schemaRef ds:uri="http://purl.org/dc/terms/"/>
    <ds:schemaRef ds:uri="http://schemas.openxmlformats.org/package/2006/metadata/core-properties"/>
    <ds:schemaRef ds:uri="http://schemas.microsoft.com/office/infopath/2007/PartnerControls"/>
    <ds:schemaRef ds:uri="87d41e5d-fd16-404d-8d4b-fcede4a8d5e8"/>
    <ds:schemaRef ds:uri="http://www.w3.org/XML/1998/namespace"/>
  </ds:schemaRefs>
</ds:datastoreItem>
</file>

<file path=customXml/itemProps3.xml><?xml version="1.0" encoding="utf-8"?>
<ds:datastoreItem xmlns:ds="http://schemas.openxmlformats.org/officeDocument/2006/customXml" ds:itemID="{2C56443D-3622-444C-8B68-88CE99BE27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d41e5d-fd16-404d-8d4b-fcede4a8d5e8"/>
    <ds:schemaRef ds:uri="a3dba31e-4592-4fb3-b680-453959f835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2234</Words>
  <Characters>12748</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Sandhill View</vt:lpstr>
    </vt:vector>
  </TitlesOfParts>
  <Company/>
  <LinksUpToDate>false</LinksUpToDate>
  <CharactersWithSpaces>14953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Sandhill View</dc:title>
  <dc:subject/>
  <dc:creator>Joanne Maw</dc:creator>
  <cp:keywords/>
  <dc:description/>
  <cp:lastModifiedBy>Mrs J. Maw</cp:lastModifiedBy>
  <cp:revision>2</cp:revision>
  <dcterms:created xsi:type="dcterms:W3CDTF">2019-11-05T11:07:00Z</dcterms:created>
  <dcterms:modified xsi:type="dcterms:W3CDTF">2019-11-05T11:07:00Z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0x010100A1A827A8D4D379408103F738E28D6A64</vt:lpwstr>
  </property>
  <property fmtid="{D5CDD505-2E9C-101B-9397-08002B2CF9AE}" pid="3" name="Order">
    <vt:r8>9.79319820868476E-299</vt:r8>
  </property>
  <property fmtid="{D5CDD505-2E9C-101B-9397-08002B2CF9AE}" pid="4" name="AuthorIds_UIVersion_3072">
    <vt:lpwstr>6</vt:lpwstr>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SharedWithUsers">
    <vt:lpwstr>25;#Mrs J. Dodd;#14;#Mrs A. Johnston;#30;#Steve Garrett;#12;#Helen Mather</vt:lpwstr>
  </property>
  <property fmtid="{D5CDD505-2E9C-101B-9397-08002B2CF9AE}" pid="10" name="AuthorIds_UIVersion_1536">
    <vt:lpwstr>18,6</vt:lpwstr>
  </property>
</Properties>
</file>