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76FDA" w14:textId="69B9CA38" w:rsidR="000C0292" w:rsidRPr="003B4A65" w:rsidRDefault="2EC64CE6" w:rsidP="2EC64CE6">
      <w:pPr>
        <w:spacing w:line="240" w:lineRule="auto"/>
        <w:jc w:val="center"/>
        <w:rPr>
          <w:rFonts w:ascii="Arial Narrow" w:eastAsia="Calibri" w:hAnsi="Arial Narrow" w:cs="Calibri"/>
          <w:b/>
          <w:bCs/>
          <w:color w:val="0F243E" w:themeColor="text2" w:themeShade="7F"/>
          <w:sz w:val="24"/>
          <w:szCs w:val="24"/>
          <w:u w:val="single"/>
        </w:rPr>
      </w:pPr>
      <w:r w:rsidRPr="003B4A65">
        <w:rPr>
          <w:rFonts w:ascii="Arial Narrow" w:eastAsia="Calibri" w:hAnsi="Arial Narrow" w:cs="Calibri"/>
          <w:b/>
          <w:bCs/>
          <w:color w:val="0F243E" w:themeColor="text2" w:themeShade="7F"/>
          <w:sz w:val="24"/>
          <w:szCs w:val="24"/>
          <w:u w:val="single"/>
        </w:rPr>
        <w:t xml:space="preserve">Sandhill View </w:t>
      </w:r>
    </w:p>
    <w:p w14:paraId="5F2D50E2" w14:textId="5C9D7A41" w:rsidR="000C0292" w:rsidRPr="003B4A65" w:rsidRDefault="2EC64CE6" w:rsidP="2EC64CE6">
      <w:pPr>
        <w:spacing w:line="240" w:lineRule="auto"/>
        <w:jc w:val="center"/>
        <w:rPr>
          <w:rFonts w:ascii="Arial Narrow" w:eastAsia="Calibri" w:hAnsi="Arial Narrow" w:cs="Calibri"/>
          <w:b/>
          <w:bCs/>
          <w:color w:val="0F243E" w:themeColor="text2" w:themeShade="7F"/>
          <w:sz w:val="24"/>
          <w:szCs w:val="24"/>
          <w:u w:val="single"/>
        </w:rPr>
      </w:pPr>
      <w:r w:rsidRPr="003B4A65">
        <w:rPr>
          <w:rFonts w:ascii="Arial Narrow" w:eastAsia="Calibri" w:hAnsi="Arial Narrow" w:cs="Calibri"/>
          <w:b/>
          <w:bCs/>
          <w:color w:val="0F243E" w:themeColor="text2" w:themeShade="7F"/>
          <w:sz w:val="24"/>
          <w:szCs w:val="24"/>
          <w:u w:val="single"/>
        </w:rPr>
        <w:t xml:space="preserve">Art and Design Curriculum </w:t>
      </w:r>
    </w:p>
    <w:p w14:paraId="6DBCCC67" w14:textId="276D1AEA" w:rsidR="3819E37E" w:rsidRPr="003B4A65" w:rsidRDefault="3819E37E" w:rsidP="2EC64CE6">
      <w:pPr>
        <w:spacing w:line="240" w:lineRule="auto"/>
        <w:jc w:val="center"/>
        <w:rPr>
          <w:rFonts w:ascii="Arial Narrow" w:eastAsia="Calibri" w:hAnsi="Arial Narrow" w:cs="Calibri"/>
          <w:b/>
          <w:bCs/>
          <w:color w:val="0F243E" w:themeColor="text2" w:themeShade="7F"/>
          <w:sz w:val="24"/>
          <w:szCs w:val="24"/>
          <w:u w:val="single"/>
        </w:rPr>
      </w:pPr>
    </w:p>
    <w:p w14:paraId="28A18515" w14:textId="1C85FDFB" w:rsidR="3819E37E" w:rsidRPr="003B4A65" w:rsidRDefault="2EC64CE6" w:rsidP="2EC64CE6">
      <w:pPr>
        <w:spacing w:line="240" w:lineRule="auto"/>
        <w:jc w:val="center"/>
        <w:rPr>
          <w:rFonts w:ascii="Arial Narrow" w:eastAsia="Calibri" w:hAnsi="Arial Narrow" w:cs="Calibri"/>
          <w:b/>
          <w:bCs/>
          <w:color w:val="0F243E" w:themeColor="text2" w:themeShade="7F"/>
          <w:sz w:val="24"/>
          <w:szCs w:val="24"/>
          <w:u w:val="single"/>
        </w:rPr>
      </w:pPr>
      <w:r w:rsidRPr="003B4A65">
        <w:rPr>
          <w:rFonts w:ascii="Arial Narrow" w:eastAsia="Calibri" w:hAnsi="Arial Narrow" w:cs="Calibri"/>
          <w:b/>
          <w:bCs/>
          <w:color w:val="0F243E" w:themeColor="text2" w:themeShade="7F"/>
          <w:sz w:val="24"/>
          <w:szCs w:val="24"/>
          <w:u w:val="single"/>
        </w:rPr>
        <w:t>Achieve    Aspire    Enjoy</w:t>
      </w:r>
    </w:p>
    <w:p w14:paraId="2FC8C62C" w14:textId="77777777" w:rsidR="00E75681" w:rsidRPr="003B4A65" w:rsidRDefault="2EC64CE6" w:rsidP="2EC64CE6">
      <w:pPr>
        <w:spacing w:line="240" w:lineRule="auto"/>
        <w:rPr>
          <w:rFonts w:ascii="Arial Narrow" w:eastAsia="Calibri" w:hAnsi="Arial Narrow" w:cs="Calibri"/>
          <w:color w:val="0F243E" w:themeColor="text2" w:themeShade="7F"/>
          <w:sz w:val="24"/>
          <w:szCs w:val="24"/>
          <w:u w:val="single"/>
        </w:rPr>
      </w:pPr>
      <w:r w:rsidRPr="003B4A65">
        <w:rPr>
          <w:rFonts w:ascii="Arial Narrow" w:eastAsia="Calibri" w:hAnsi="Arial Narrow" w:cs="Calibri"/>
          <w:color w:val="0F243E" w:themeColor="text2" w:themeShade="7F"/>
          <w:sz w:val="24"/>
          <w:szCs w:val="24"/>
          <w:u w:val="single"/>
        </w:rPr>
        <w:t>Aim</w:t>
      </w:r>
    </w:p>
    <w:p w14:paraId="7292747C" w14:textId="3FF36DA4" w:rsidR="00D00CC2" w:rsidRPr="003B4A65" w:rsidRDefault="2EC64CE6" w:rsidP="2EC64CE6">
      <w:pPr>
        <w:spacing w:after="300" w:line="240" w:lineRule="auto"/>
        <w:textAlignment w:val="baseline"/>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 xml:space="preserve">Here at Sandhill View Academy, we aim to securely equip </w:t>
      </w:r>
      <w:r w:rsidRPr="003B4A65">
        <w:rPr>
          <w:rFonts w:ascii="Arial Narrow" w:eastAsia="Calibri" w:hAnsi="Arial Narrow" w:cs="Calibri"/>
          <w:b/>
          <w:bCs/>
          <w:color w:val="0F243E" w:themeColor="text2" w:themeShade="7F"/>
          <w:sz w:val="24"/>
          <w:szCs w:val="24"/>
          <w:u w:val="single"/>
          <w:lang w:eastAsia="en-GB"/>
        </w:rPr>
        <w:t>all</w:t>
      </w:r>
      <w:r w:rsidRPr="003B4A65">
        <w:rPr>
          <w:rFonts w:ascii="Arial Narrow" w:eastAsia="Calibri" w:hAnsi="Arial Narrow" w:cs="Calibri"/>
          <w:color w:val="0F243E" w:themeColor="text2" w:themeShade="7F"/>
          <w:sz w:val="24"/>
          <w:szCs w:val="24"/>
          <w:lang w:eastAsia="en-GB"/>
        </w:rPr>
        <w:t xml:space="preserve"> of our students for life beyond school as successful, confident, responsible and respectful citizens. We believe that education provides the key to </w:t>
      </w:r>
      <w:r w:rsidRPr="003B4A65">
        <w:rPr>
          <w:rFonts w:ascii="Arial Narrow" w:eastAsia="Calibri" w:hAnsi="Arial Narrow" w:cs="Calibri"/>
          <w:b/>
          <w:bCs/>
          <w:color w:val="0F243E" w:themeColor="text2" w:themeShade="7F"/>
          <w:sz w:val="24"/>
          <w:szCs w:val="24"/>
          <w:lang w:eastAsia="en-GB"/>
        </w:rPr>
        <w:t>social mobility</w:t>
      </w:r>
      <w:r w:rsidRPr="003B4A65">
        <w:rPr>
          <w:rFonts w:ascii="Arial Narrow" w:eastAsia="Calibri" w:hAnsi="Arial Narrow" w:cs="Calibri"/>
          <w:color w:val="0F243E" w:themeColor="text2" w:themeShade="7F"/>
          <w:sz w:val="24"/>
          <w:szCs w:val="24"/>
          <w:lang w:eastAsia="en-GB"/>
        </w:rPr>
        <w:t xml:space="preserve"> and our curriculum is designed to build strong foundations in the knowledge, understanding and skills which lead to </w:t>
      </w:r>
      <w:r w:rsidRPr="003B4A65">
        <w:rPr>
          <w:rFonts w:ascii="Arial Narrow" w:eastAsia="Calibri" w:hAnsi="Arial Narrow" w:cs="Calibri"/>
          <w:b/>
          <w:bCs/>
          <w:color w:val="0F243E" w:themeColor="text2" w:themeShade="7F"/>
          <w:sz w:val="24"/>
          <w:szCs w:val="24"/>
          <w:lang w:eastAsia="en-GB"/>
        </w:rPr>
        <w:t>academic and personal success</w:t>
      </w:r>
      <w:r w:rsidRPr="003B4A65">
        <w:rPr>
          <w:rFonts w:ascii="Arial Narrow" w:eastAsia="Calibri" w:hAnsi="Arial Narrow" w:cs="Calibri"/>
          <w:color w:val="0F243E" w:themeColor="text2" w:themeShade="7F"/>
          <w:sz w:val="24"/>
          <w:szCs w:val="24"/>
          <w:lang w:eastAsia="en-GB"/>
        </w:rPr>
        <w:t xml:space="preserve">.  We want our students to </w:t>
      </w:r>
      <w:r w:rsidRPr="003B4A65">
        <w:rPr>
          <w:rFonts w:ascii="Arial Narrow" w:eastAsia="Calibri" w:hAnsi="Arial Narrow" w:cs="Calibri"/>
          <w:b/>
          <w:bCs/>
          <w:color w:val="0F243E" w:themeColor="text2" w:themeShade="7F"/>
          <w:sz w:val="24"/>
          <w:szCs w:val="24"/>
          <w:lang w:eastAsia="en-GB"/>
        </w:rPr>
        <w:t xml:space="preserve">enjoy </w:t>
      </w:r>
      <w:r w:rsidRPr="003B4A65">
        <w:rPr>
          <w:rFonts w:ascii="Arial Narrow" w:eastAsia="Calibri" w:hAnsi="Arial Narrow" w:cs="Calibri"/>
          <w:color w:val="0F243E" w:themeColor="text2" w:themeShade="7F"/>
          <w:sz w:val="24"/>
          <w:szCs w:val="24"/>
          <w:lang w:eastAsia="en-GB"/>
        </w:rPr>
        <w:t>the challenges that learning offers.</w:t>
      </w:r>
    </w:p>
    <w:p w14:paraId="6039906F" w14:textId="6F539DA5" w:rsidR="00E75681" w:rsidRPr="003B4A65" w:rsidRDefault="2EC64CE6" w:rsidP="2EC64CE6">
      <w:pPr>
        <w:spacing w:after="300" w:line="240" w:lineRule="auto"/>
        <w:textAlignment w:val="baseline"/>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 xml:space="preserve">Our aims are underpinned by a culture of </w:t>
      </w:r>
      <w:r w:rsidRPr="003B4A65">
        <w:rPr>
          <w:rFonts w:ascii="Arial Narrow" w:eastAsia="Calibri" w:hAnsi="Arial Narrow" w:cs="Calibri"/>
          <w:b/>
          <w:bCs/>
          <w:color w:val="0F243E" w:themeColor="text2" w:themeShade="7F"/>
          <w:sz w:val="24"/>
          <w:szCs w:val="24"/>
          <w:lang w:eastAsia="en-GB"/>
        </w:rPr>
        <w:t>high aspirations</w:t>
      </w:r>
      <w:r w:rsidRPr="003B4A65">
        <w:rPr>
          <w:rFonts w:ascii="Arial Narrow" w:eastAsia="Calibri" w:hAnsi="Arial Narrow" w:cs="Calibri"/>
          <w:color w:val="0F243E" w:themeColor="text2" w:themeShade="7F"/>
          <w:sz w:val="24"/>
          <w:szCs w:val="24"/>
          <w:lang w:eastAsia="en-GB"/>
        </w:rPr>
        <w:t xml:space="preserve">. Through developing positive relationships, we work towards every individual having a strong belief in their own abilities so that they work hard, build resilience and </w:t>
      </w:r>
      <w:r w:rsidRPr="003B4A65">
        <w:rPr>
          <w:rFonts w:ascii="Arial Narrow" w:eastAsia="Calibri" w:hAnsi="Arial Narrow" w:cs="Calibri"/>
          <w:b/>
          <w:bCs/>
          <w:color w:val="0F243E" w:themeColor="text2" w:themeShade="7F"/>
          <w:sz w:val="24"/>
          <w:szCs w:val="24"/>
          <w:lang w:eastAsia="en-GB"/>
        </w:rPr>
        <w:t xml:space="preserve">achieve </w:t>
      </w:r>
      <w:r w:rsidRPr="003B4A65">
        <w:rPr>
          <w:rFonts w:ascii="Arial Narrow" w:eastAsia="Calibri" w:hAnsi="Arial Narrow" w:cs="Calibri"/>
          <w:color w:val="0F243E" w:themeColor="text2" w:themeShade="7F"/>
          <w:sz w:val="24"/>
          <w:szCs w:val="24"/>
          <w:lang w:eastAsia="en-GB"/>
        </w:rPr>
        <w:t xml:space="preserve">their very best. </w:t>
      </w:r>
    </w:p>
    <w:p w14:paraId="57EE899C" w14:textId="77777777" w:rsidR="00230CF3" w:rsidRPr="003B4A65" w:rsidRDefault="2EC64CE6" w:rsidP="2EC64CE6">
      <w:pPr>
        <w:spacing w:after="300" w:line="240" w:lineRule="auto"/>
        <w:textAlignment w:val="baseline"/>
        <w:rPr>
          <w:rFonts w:ascii="Arial Narrow" w:eastAsia="Calibri" w:hAnsi="Arial Narrow" w:cs="Calibri"/>
          <w:b/>
          <w:bCs/>
          <w:color w:val="0F243E" w:themeColor="text2" w:themeShade="7F"/>
          <w:sz w:val="24"/>
          <w:szCs w:val="24"/>
          <w:u w:val="single"/>
          <w:lang w:eastAsia="en-GB"/>
        </w:rPr>
      </w:pPr>
      <w:r w:rsidRPr="003B4A65">
        <w:rPr>
          <w:rFonts w:ascii="Arial Narrow" w:eastAsia="Calibri" w:hAnsi="Arial Narrow" w:cs="Calibri"/>
          <w:b/>
          <w:bCs/>
          <w:color w:val="0F243E" w:themeColor="text2" w:themeShade="7F"/>
          <w:sz w:val="24"/>
          <w:szCs w:val="24"/>
          <w:u w:val="single"/>
          <w:lang w:eastAsia="en-GB"/>
        </w:rPr>
        <w:t xml:space="preserve">Intent </w:t>
      </w:r>
    </w:p>
    <w:p w14:paraId="7323E6A4" w14:textId="77824AB7" w:rsidR="00230CF3" w:rsidRPr="003B4A65" w:rsidRDefault="2EC64CE6" w:rsidP="2EC64CE6">
      <w:pPr>
        <w:spacing w:after="300" w:line="240" w:lineRule="auto"/>
        <w:textAlignment w:val="baseline"/>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The curriculum includes formal teaching through subject areas, assemblies and extracurricular activities. We regularly review content to ensure we continue to meet our curriculum aims. The Art and Design curriculum is planned to enable all students to develop skills in the following areas:</w:t>
      </w:r>
    </w:p>
    <w:p w14:paraId="1FE2A7A8" w14:textId="601446FC" w:rsidR="00D00CC2" w:rsidRPr="003B4A65" w:rsidRDefault="2EC64CE6" w:rsidP="2EC64CE6">
      <w:pPr>
        <w:pStyle w:val="ListParagraph"/>
        <w:numPr>
          <w:ilvl w:val="0"/>
          <w:numId w:val="2"/>
        </w:numPr>
        <w:spacing w:after="300" w:line="240" w:lineRule="auto"/>
        <w:textAlignment w:val="baseline"/>
        <w:rPr>
          <w:rFonts w:ascii="Arial Narrow" w:hAnsi="Arial Narrow"/>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 xml:space="preserve"> Technical skills in drawing, painting and making</w:t>
      </w:r>
    </w:p>
    <w:p w14:paraId="672A6659" w14:textId="365606B9" w:rsidR="00D00CC2" w:rsidRPr="003B4A65" w:rsidRDefault="2EC64CE6" w:rsidP="2EC64CE6">
      <w:pPr>
        <w:pStyle w:val="ListParagraph"/>
        <w:numPr>
          <w:ilvl w:val="0"/>
          <w:numId w:val="2"/>
        </w:numPr>
        <w:spacing w:after="300" w:line="240" w:lineRule="auto"/>
        <w:textAlignment w:val="baseline"/>
        <w:rPr>
          <w:rFonts w:ascii="Arial Narrow" w:hAnsi="Arial Narrow"/>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 xml:space="preserve"> The ability to experiment with materials, refine ideas and be confident enough to make mistakes. </w:t>
      </w:r>
    </w:p>
    <w:p w14:paraId="660B3BF8" w14:textId="53C3BC95" w:rsidR="42547B12" w:rsidRPr="003B4A65" w:rsidRDefault="2EC64CE6" w:rsidP="2EC64CE6">
      <w:pPr>
        <w:pStyle w:val="ListParagraph"/>
        <w:numPr>
          <w:ilvl w:val="0"/>
          <w:numId w:val="2"/>
        </w:numPr>
        <w:spacing w:after="300" w:line="240" w:lineRule="auto"/>
        <w:rPr>
          <w:rFonts w:ascii="Arial Narrow" w:hAnsi="Arial Narrow"/>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 xml:space="preserve"> Imagination and creative thinking and making</w:t>
      </w:r>
    </w:p>
    <w:p w14:paraId="1A7340AC" w14:textId="1F244AB9" w:rsidR="42547B12" w:rsidRPr="003B4A65" w:rsidRDefault="2EC64CE6" w:rsidP="2EC64CE6">
      <w:pPr>
        <w:pStyle w:val="ListParagraph"/>
        <w:numPr>
          <w:ilvl w:val="0"/>
          <w:numId w:val="2"/>
        </w:numPr>
        <w:spacing w:after="300" w:line="240" w:lineRule="auto"/>
        <w:rPr>
          <w:rFonts w:ascii="Arial Narrow" w:hAnsi="Arial Narrow"/>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 xml:space="preserve"> Critical analysis of imagery of both contemporary and historical sources</w:t>
      </w:r>
    </w:p>
    <w:p w14:paraId="1125D967" w14:textId="049609C9" w:rsidR="1DA167FF" w:rsidRPr="003B4A65" w:rsidRDefault="1DA167FF" w:rsidP="2EC64CE6">
      <w:pPr>
        <w:spacing w:after="150" w:line="240" w:lineRule="auto"/>
        <w:rPr>
          <w:rFonts w:ascii="Arial Narrow" w:eastAsia="Calibri" w:hAnsi="Arial Narrow" w:cs="Calibri"/>
          <w:color w:val="0F243E" w:themeColor="text2" w:themeShade="7F"/>
          <w:sz w:val="24"/>
          <w:szCs w:val="24"/>
          <w:lang w:eastAsia="en-GB"/>
        </w:rPr>
      </w:pPr>
    </w:p>
    <w:p w14:paraId="26D5B171" w14:textId="4E741459" w:rsidR="005574F0" w:rsidRPr="003B4A65" w:rsidRDefault="2EC64CE6" w:rsidP="2EC64CE6">
      <w:pPr>
        <w:spacing w:before="48" w:after="48" w:line="240" w:lineRule="auto"/>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 xml:space="preserve">Throughout our programmes of study, every attempt is made to make explicit links to careers and the world of work. In addition to subject specific links, we aim to explicitly reinforce the skills and aptitudes which support employers say are important in the workplace; </w:t>
      </w:r>
    </w:p>
    <w:p w14:paraId="6B6B3A79" w14:textId="66B9D112" w:rsidR="005574F0" w:rsidRPr="003B4A65" w:rsidRDefault="005574F0" w:rsidP="2EC64CE6">
      <w:pPr>
        <w:spacing w:before="48" w:after="48" w:line="240" w:lineRule="auto"/>
        <w:rPr>
          <w:rFonts w:ascii="Arial Narrow" w:eastAsia="Calibri" w:hAnsi="Arial Narrow" w:cs="Calibri"/>
          <w:color w:val="0F243E" w:themeColor="text2" w:themeShade="7F"/>
          <w:sz w:val="24"/>
          <w:szCs w:val="24"/>
        </w:rPr>
      </w:pPr>
    </w:p>
    <w:p w14:paraId="1B83E4E1" w14:textId="77777777" w:rsidR="003B4A65" w:rsidRPr="003B4A65" w:rsidRDefault="3735FA16" w:rsidP="003B4A65">
      <w:pPr>
        <w:pStyle w:val="ListParagraph"/>
        <w:numPr>
          <w:ilvl w:val="0"/>
          <w:numId w:val="1"/>
        </w:numPr>
        <w:spacing w:before="48" w:after="48" w:line="240" w:lineRule="auto"/>
        <w:rPr>
          <w:rFonts w:ascii="Arial Narrow" w:hAnsi="Arial Narrow"/>
          <w:color w:val="002060"/>
        </w:rPr>
      </w:pPr>
      <w:r w:rsidRPr="003B4A65">
        <w:rPr>
          <w:rFonts w:ascii="Arial Narrow" w:eastAsia="Arial" w:hAnsi="Arial Narrow" w:cs="Arial"/>
          <w:color w:val="002060"/>
        </w:rPr>
        <w:t>Resilience (Aiming High Staying Positive Learning from Mistakes)</w:t>
      </w:r>
    </w:p>
    <w:p w14:paraId="76308BDD" w14:textId="369F621E" w:rsidR="003B4A65" w:rsidRPr="003B4A65" w:rsidRDefault="3735FA16" w:rsidP="003B4A65">
      <w:pPr>
        <w:pStyle w:val="ListParagraph"/>
        <w:numPr>
          <w:ilvl w:val="0"/>
          <w:numId w:val="1"/>
        </w:numPr>
        <w:spacing w:before="48" w:after="48" w:line="240" w:lineRule="auto"/>
        <w:rPr>
          <w:rFonts w:ascii="Arial Narrow" w:hAnsi="Arial Narrow"/>
          <w:color w:val="002060"/>
        </w:rPr>
      </w:pPr>
      <w:r w:rsidRPr="003B4A65">
        <w:rPr>
          <w:rFonts w:ascii="Arial Narrow" w:eastAsia="Arial" w:hAnsi="Arial Narrow" w:cs="Arial"/>
          <w:color w:val="002060"/>
        </w:rPr>
        <w:t>Collaboration (Teamwork Leadership Communication)</w:t>
      </w:r>
    </w:p>
    <w:p w14:paraId="106AED75" w14:textId="7C6CD4E7" w:rsidR="3463E315" w:rsidRPr="003B4A65" w:rsidRDefault="3735FA16" w:rsidP="003B4A65">
      <w:pPr>
        <w:numPr>
          <w:ilvl w:val="0"/>
          <w:numId w:val="1"/>
        </w:numPr>
        <w:spacing w:before="48" w:line="240" w:lineRule="auto"/>
        <w:rPr>
          <w:rFonts w:ascii="Arial Narrow" w:hAnsi="Arial Narrow"/>
          <w:color w:val="002060"/>
        </w:rPr>
      </w:pPr>
      <w:r w:rsidRPr="003B4A65">
        <w:rPr>
          <w:rFonts w:ascii="Arial Narrow" w:eastAsia="Arial" w:hAnsi="Arial Narrow" w:cs="Arial"/>
          <w:color w:val="002060"/>
        </w:rPr>
        <w:t>Creativity (Originality, Problem Solving, Independent Study</w:t>
      </w:r>
      <w:r w:rsidRPr="003B4A65">
        <w:rPr>
          <w:rFonts w:ascii="Arial Narrow" w:eastAsia="Times New Roman" w:hAnsi="Arial Narrow" w:cs="Times New Roman"/>
          <w:color w:val="002060"/>
        </w:rPr>
        <w:t>)</w:t>
      </w:r>
    </w:p>
    <w:p w14:paraId="2EE4C68D" w14:textId="700C1DE1" w:rsidR="3463E315" w:rsidRPr="003B4A65" w:rsidRDefault="3463E315" w:rsidP="3735FA16">
      <w:pPr>
        <w:spacing w:before="48" w:after="48" w:line="240" w:lineRule="auto"/>
        <w:ind w:left="360"/>
        <w:rPr>
          <w:rFonts w:ascii="Arial Narrow" w:eastAsia="Calibri" w:hAnsi="Arial Narrow" w:cs="Calibri"/>
          <w:color w:val="0F243E" w:themeColor="text2" w:themeShade="7F"/>
          <w:sz w:val="24"/>
          <w:szCs w:val="24"/>
        </w:rPr>
      </w:pPr>
    </w:p>
    <w:p w14:paraId="3F5D7FCC" w14:textId="45C64B4B" w:rsidR="3463E315" w:rsidRPr="003B4A65" w:rsidRDefault="2EC64CE6" w:rsidP="2EC64CE6">
      <w:pPr>
        <w:spacing w:before="48" w:after="48" w:line="240" w:lineRule="auto"/>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The Art and Design department ensure that students can develop skills that are useful in the world of work including teamwork, communic</w:t>
      </w:r>
      <w:bookmarkStart w:id="0" w:name="_GoBack"/>
      <w:bookmarkEnd w:id="0"/>
      <w:r w:rsidRPr="003B4A65">
        <w:rPr>
          <w:rFonts w:ascii="Arial Narrow" w:eastAsia="Calibri" w:hAnsi="Arial Narrow" w:cs="Calibri"/>
          <w:color w:val="0F243E" w:themeColor="text2" w:themeShade="7F"/>
          <w:sz w:val="24"/>
          <w:szCs w:val="24"/>
        </w:rPr>
        <w:t xml:space="preserve">ation, creative thinking and problem-solving skills. We have worked closely with outside agencies for a number of years to develop visual literacy and language skills as well as techniques in making artworks. Some examples of this include the </w:t>
      </w:r>
      <w:proofErr w:type="spellStart"/>
      <w:proofErr w:type="gramStart"/>
      <w:r w:rsidRPr="003B4A65">
        <w:rPr>
          <w:rFonts w:ascii="Arial Narrow" w:eastAsia="Calibri" w:hAnsi="Arial Narrow" w:cs="Calibri"/>
          <w:color w:val="0F243E" w:themeColor="text2" w:themeShade="7F"/>
          <w:sz w:val="24"/>
          <w:szCs w:val="24"/>
        </w:rPr>
        <w:t>ARTiculate</w:t>
      </w:r>
      <w:proofErr w:type="spellEnd"/>
      <w:proofErr w:type="gramEnd"/>
      <w:r w:rsidRPr="003B4A65">
        <w:rPr>
          <w:rFonts w:ascii="Arial Narrow" w:eastAsia="Calibri" w:hAnsi="Arial Narrow" w:cs="Calibri"/>
          <w:color w:val="0F243E" w:themeColor="text2" w:themeShade="7F"/>
          <w:sz w:val="24"/>
          <w:szCs w:val="24"/>
        </w:rPr>
        <w:t xml:space="preserve"> project with the Laing Art gallery, The Big Draw annual event across the school, annual attendance at the Creative Careers fayres at Baltic Centre for Contemporary Art and various workshops and talks working with practising artists. The promotion of the importance of the creative careers and its impact in the local economy is included in lessons and information is displayed throughout the department.</w:t>
      </w:r>
    </w:p>
    <w:p w14:paraId="73C0D877" w14:textId="55F8BE26" w:rsidR="3463E315" w:rsidRPr="003B4A65" w:rsidRDefault="3463E315" w:rsidP="2EC64CE6">
      <w:pPr>
        <w:spacing w:before="48" w:after="48" w:line="240" w:lineRule="auto"/>
        <w:rPr>
          <w:rFonts w:ascii="Arial Narrow" w:eastAsia="Calibri" w:hAnsi="Arial Narrow" w:cs="Calibri"/>
          <w:color w:val="0F243E" w:themeColor="text2" w:themeShade="7F"/>
          <w:sz w:val="24"/>
          <w:szCs w:val="24"/>
        </w:rPr>
      </w:pPr>
    </w:p>
    <w:p w14:paraId="66E6FDD4" w14:textId="15DCA878" w:rsidR="005574F0" w:rsidRPr="003B4A65" w:rsidRDefault="2EC64CE6" w:rsidP="2EC64CE6">
      <w:pPr>
        <w:spacing w:before="48" w:after="48" w:line="240" w:lineRule="auto"/>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 xml:space="preserve">The British values of democracy, the rule of law, individual liberty, and mutual respect of those with different faiths and beliefs are taught explicitly and reinforced in the way in which the school operates. Students are taught to maturely </w:t>
      </w:r>
      <w:r w:rsidRPr="003B4A65">
        <w:rPr>
          <w:rFonts w:ascii="Arial Narrow" w:eastAsia="Calibri" w:hAnsi="Arial Narrow" w:cs="Calibri"/>
          <w:color w:val="0F243E" w:themeColor="text2" w:themeShade="7F"/>
          <w:sz w:val="24"/>
          <w:szCs w:val="24"/>
          <w:lang w:eastAsia="en-GB"/>
        </w:rPr>
        <w:lastRenderedPageBreak/>
        <w:t xml:space="preserve">debate and discuss contemporary issues. Students are aware of how artists explore identity and are respectful of others’ views. They are considerate when creating artwork, understanding the responsibility they have. </w:t>
      </w:r>
    </w:p>
    <w:p w14:paraId="43BC6591" w14:textId="41CD57D1" w:rsidR="005574F0" w:rsidRPr="003B4A65" w:rsidRDefault="2EC64CE6" w:rsidP="2EC64CE6">
      <w:pPr>
        <w:shd w:val="clear" w:color="auto" w:fill="FFFFFF" w:themeFill="background1"/>
        <w:spacing w:before="600" w:after="225" w:line="240" w:lineRule="auto"/>
        <w:outlineLvl w:val="1"/>
        <w:rPr>
          <w:rFonts w:ascii="Arial Narrow" w:eastAsia="Calibri" w:hAnsi="Arial Narrow" w:cs="Calibri"/>
          <w:color w:val="0F243E" w:themeColor="text2" w:themeShade="7F"/>
          <w:sz w:val="24"/>
          <w:szCs w:val="24"/>
          <w:u w:val="single"/>
          <w:lang w:eastAsia="en-GB"/>
        </w:rPr>
      </w:pPr>
      <w:r w:rsidRPr="003B4A65">
        <w:rPr>
          <w:rFonts w:ascii="Arial Narrow" w:eastAsia="Calibri" w:hAnsi="Arial Narrow" w:cs="Calibri"/>
          <w:b/>
          <w:bCs/>
          <w:color w:val="0F243E" w:themeColor="text2" w:themeShade="7F"/>
          <w:sz w:val="24"/>
          <w:szCs w:val="24"/>
          <w:u w:val="single"/>
          <w:lang w:eastAsia="en-GB"/>
        </w:rPr>
        <w:t>Sequence and structure</w:t>
      </w:r>
      <w:r w:rsidRPr="003B4A65">
        <w:rPr>
          <w:rFonts w:ascii="Arial Narrow" w:eastAsia="Calibri" w:hAnsi="Arial Narrow" w:cs="Calibri"/>
          <w:color w:val="0F243E" w:themeColor="text2" w:themeShade="7F"/>
          <w:sz w:val="24"/>
          <w:szCs w:val="24"/>
          <w:u w:val="single"/>
          <w:lang w:eastAsia="en-GB"/>
        </w:rPr>
        <w:t> </w:t>
      </w:r>
    </w:p>
    <w:p w14:paraId="088A9C8C" w14:textId="25B66326" w:rsidR="005574F0" w:rsidRPr="003B4A65" w:rsidRDefault="2EC64CE6" w:rsidP="2EC64CE6">
      <w:pPr>
        <w:shd w:val="clear" w:color="auto" w:fill="FFFFFF" w:themeFill="background1"/>
        <w:spacing w:before="600" w:after="225" w:line="240" w:lineRule="auto"/>
        <w:outlineLvl w:val="1"/>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Our curriculum is split in to Key Stage 3 (years 7 and 8) and Key Stage 4 (years 9, 10 and 11).</w:t>
      </w:r>
    </w:p>
    <w:p w14:paraId="0F9E1E88" w14:textId="7FDB911F" w:rsidR="005574F0" w:rsidRPr="003B4A65" w:rsidRDefault="2EC64CE6" w:rsidP="2EC64CE6">
      <w:pPr>
        <w:shd w:val="clear" w:color="auto" w:fill="FFFFFF" w:themeFill="background1"/>
        <w:spacing w:before="600" w:after="225" w:line="240" w:lineRule="auto"/>
        <w:outlineLvl w:val="1"/>
        <w:rPr>
          <w:rFonts w:ascii="Arial Narrow" w:eastAsia="Calibri" w:hAnsi="Arial Narrow" w:cs="Calibri"/>
          <w:b/>
          <w:bCs/>
          <w:color w:val="0F243E" w:themeColor="text2" w:themeShade="7F"/>
          <w:sz w:val="24"/>
          <w:szCs w:val="24"/>
          <w:u w:val="single"/>
          <w:lang w:eastAsia="en-GB"/>
        </w:rPr>
      </w:pPr>
      <w:r w:rsidRPr="003B4A65">
        <w:rPr>
          <w:rFonts w:ascii="Arial Narrow" w:eastAsia="Calibri" w:hAnsi="Arial Narrow" w:cs="Calibri"/>
          <w:b/>
          <w:bCs/>
          <w:color w:val="0F243E" w:themeColor="text2" w:themeShade="7F"/>
          <w:sz w:val="24"/>
          <w:szCs w:val="24"/>
          <w:u w:val="single"/>
          <w:lang w:eastAsia="en-GB"/>
        </w:rPr>
        <w:t>Our Key Stage 3 Curriculum includes the following areas of study:</w:t>
      </w:r>
    </w:p>
    <w:tbl>
      <w:tblPr>
        <w:tblStyle w:val="TableGrid"/>
        <w:tblW w:w="10603" w:type="dxa"/>
        <w:tblLayout w:type="fixed"/>
        <w:tblLook w:val="06A0" w:firstRow="1" w:lastRow="0" w:firstColumn="1" w:lastColumn="0" w:noHBand="1" w:noVBand="1"/>
      </w:tblPr>
      <w:tblGrid>
        <w:gridCol w:w="1495"/>
        <w:gridCol w:w="1495"/>
        <w:gridCol w:w="1495"/>
        <w:gridCol w:w="1575"/>
        <w:gridCol w:w="1665"/>
        <w:gridCol w:w="1560"/>
        <w:gridCol w:w="1318"/>
      </w:tblGrid>
      <w:tr w:rsidR="02DE7A3E" w:rsidRPr="003B4A65" w14:paraId="5ACB3018" w14:textId="77777777" w:rsidTr="12ECE1C1">
        <w:tc>
          <w:tcPr>
            <w:tcW w:w="1495" w:type="dxa"/>
          </w:tcPr>
          <w:p w14:paraId="454C11F0" w14:textId="0DF6A33C" w:rsidR="02DE7A3E" w:rsidRPr="003B4A65" w:rsidRDefault="2EC64CE6" w:rsidP="2EC64CE6">
            <w:pPr>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KS3</w:t>
            </w:r>
          </w:p>
        </w:tc>
        <w:tc>
          <w:tcPr>
            <w:tcW w:w="1495" w:type="dxa"/>
          </w:tcPr>
          <w:p w14:paraId="2E058DA9" w14:textId="7F11C8EB" w:rsidR="02DE7A3E" w:rsidRPr="003B4A65" w:rsidRDefault="2EC64CE6" w:rsidP="2EC64CE6">
            <w:pPr>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Half Term 1</w:t>
            </w:r>
          </w:p>
        </w:tc>
        <w:tc>
          <w:tcPr>
            <w:tcW w:w="1495" w:type="dxa"/>
          </w:tcPr>
          <w:p w14:paraId="41FACCA3" w14:textId="26A7CC4A" w:rsidR="02DE7A3E" w:rsidRPr="003B4A65" w:rsidRDefault="2EC64CE6" w:rsidP="2EC64CE6">
            <w:pPr>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Half Term 2</w:t>
            </w:r>
          </w:p>
        </w:tc>
        <w:tc>
          <w:tcPr>
            <w:tcW w:w="1575" w:type="dxa"/>
          </w:tcPr>
          <w:p w14:paraId="4A5FEBAC" w14:textId="5C76C49B" w:rsidR="02DE7A3E" w:rsidRPr="003B4A65" w:rsidRDefault="2EC64CE6" w:rsidP="2EC64CE6">
            <w:pPr>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Half Term 3</w:t>
            </w:r>
          </w:p>
        </w:tc>
        <w:tc>
          <w:tcPr>
            <w:tcW w:w="1665" w:type="dxa"/>
          </w:tcPr>
          <w:p w14:paraId="35094DAE" w14:textId="065EF919" w:rsidR="02DE7A3E" w:rsidRPr="003B4A65" w:rsidRDefault="2EC64CE6" w:rsidP="2EC64CE6">
            <w:pPr>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 xml:space="preserve"> Half Term 4</w:t>
            </w:r>
          </w:p>
        </w:tc>
        <w:tc>
          <w:tcPr>
            <w:tcW w:w="1560" w:type="dxa"/>
          </w:tcPr>
          <w:p w14:paraId="40CF499B" w14:textId="6D8C78FF" w:rsidR="02DE7A3E" w:rsidRPr="003B4A65" w:rsidRDefault="2EC64CE6" w:rsidP="2EC64CE6">
            <w:pPr>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Half Term 5</w:t>
            </w:r>
          </w:p>
        </w:tc>
        <w:tc>
          <w:tcPr>
            <w:tcW w:w="1318" w:type="dxa"/>
          </w:tcPr>
          <w:p w14:paraId="48D9247B" w14:textId="479C6F23" w:rsidR="02DE7A3E" w:rsidRPr="003B4A65" w:rsidRDefault="2EC64CE6" w:rsidP="2EC64CE6">
            <w:pPr>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 xml:space="preserve"> Half Term 6</w:t>
            </w:r>
          </w:p>
        </w:tc>
      </w:tr>
      <w:tr w:rsidR="02DE7A3E" w:rsidRPr="003B4A65" w14:paraId="1B692492" w14:textId="77777777" w:rsidTr="12ECE1C1">
        <w:tc>
          <w:tcPr>
            <w:tcW w:w="1495" w:type="dxa"/>
          </w:tcPr>
          <w:p w14:paraId="6688F34E" w14:textId="2361E1FE"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Year 7</w:t>
            </w:r>
          </w:p>
        </w:tc>
        <w:tc>
          <w:tcPr>
            <w:tcW w:w="1495" w:type="dxa"/>
          </w:tcPr>
          <w:p w14:paraId="1A400B8B" w14:textId="705C349B" w:rsidR="02DE7A3E" w:rsidRPr="003B4A65" w:rsidRDefault="12ECE1C1" w:rsidP="12ECE1C1">
            <w:pPr>
              <w:rPr>
                <w:rFonts w:ascii="Arial Narrow" w:eastAsia="Calibri" w:hAnsi="Arial Narrow" w:cs="Calibri"/>
                <w:color w:val="FF0000"/>
              </w:rPr>
            </w:pPr>
            <w:r w:rsidRPr="003B4A65">
              <w:rPr>
                <w:rFonts w:ascii="Arial Narrow" w:eastAsia="Calibri" w:hAnsi="Arial Narrow" w:cs="Calibri"/>
                <w:color w:val="FF0000"/>
              </w:rPr>
              <w:t xml:space="preserve">Introduction to Art and Design: Explore the importance of creative careers in architecture, craft and design and the importance of the over time. </w:t>
            </w:r>
          </w:p>
          <w:p w14:paraId="4348316F" w14:textId="3BF31A04"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Show off </w:t>
            </w:r>
            <w:proofErr w:type="gramStart"/>
            <w:r w:rsidRPr="003B4A65">
              <w:rPr>
                <w:rFonts w:ascii="Arial Narrow" w:eastAsia="Calibri" w:hAnsi="Arial Narrow" w:cs="Calibri"/>
                <w:color w:val="0F243E" w:themeColor="text2" w:themeShade="7F"/>
              </w:rPr>
              <w:t>your  drawing</w:t>
            </w:r>
            <w:proofErr w:type="gramEnd"/>
            <w:r w:rsidRPr="003B4A65">
              <w:rPr>
                <w:rFonts w:ascii="Arial Narrow" w:eastAsia="Calibri" w:hAnsi="Arial Narrow" w:cs="Calibri"/>
                <w:color w:val="0F243E" w:themeColor="text2" w:themeShade="7F"/>
              </w:rPr>
              <w:t xml:space="preserve"> skills: observational drawing and painting.</w:t>
            </w:r>
          </w:p>
          <w:p w14:paraId="4993042D" w14:textId="027CEE3C" w:rsidR="02DE7A3E" w:rsidRPr="003B4A65" w:rsidRDefault="02DE7A3E" w:rsidP="12ECE1C1">
            <w:pPr>
              <w:rPr>
                <w:rFonts w:ascii="Arial Narrow" w:eastAsia="Calibri" w:hAnsi="Arial Narrow" w:cs="Calibri"/>
                <w:color w:val="0F243E" w:themeColor="text2" w:themeShade="7F"/>
              </w:rPr>
            </w:pPr>
          </w:p>
        </w:tc>
        <w:tc>
          <w:tcPr>
            <w:tcW w:w="1495" w:type="dxa"/>
          </w:tcPr>
          <w:p w14:paraId="6F8D8C4B" w14:textId="18315920"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Portraiture: workshops in a variety of materials to explore mark making.</w:t>
            </w:r>
          </w:p>
          <w:p w14:paraId="34AA1EC4" w14:textId="6FA38F56"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FF0000"/>
              </w:rPr>
              <w:t>Explore a variety of ways to develop creative ideas, recording in sketchbooks.</w:t>
            </w:r>
          </w:p>
        </w:tc>
        <w:tc>
          <w:tcPr>
            <w:tcW w:w="1575" w:type="dxa"/>
          </w:tcPr>
          <w:p w14:paraId="7CA55B7D" w14:textId="6D633F2F"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Portraiture: Who is Paper Monster? </w:t>
            </w:r>
            <w:r w:rsidRPr="003B4A65">
              <w:rPr>
                <w:rFonts w:ascii="Arial Narrow" w:eastAsia="Calibri" w:hAnsi="Arial Narrow" w:cs="Calibri"/>
                <w:color w:val="FF0000"/>
              </w:rPr>
              <w:t>How do graffiti artists respond to portraiture and how has this changed over time</w:t>
            </w:r>
            <w:proofErr w:type="gramStart"/>
            <w:r w:rsidRPr="003B4A65">
              <w:rPr>
                <w:rFonts w:ascii="Arial Narrow" w:eastAsia="Calibri" w:hAnsi="Arial Narrow" w:cs="Calibri"/>
                <w:color w:val="FF0000"/>
              </w:rPr>
              <w:t>?</w:t>
            </w:r>
            <w:r w:rsidRPr="003B4A65">
              <w:rPr>
                <w:rFonts w:ascii="Arial Narrow" w:eastAsia="Calibri" w:hAnsi="Arial Narrow" w:cs="Calibri"/>
                <w:color w:val="0F243E" w:themeColor="text2" w:themeShade="7F"/>
              </w:rPr>
              <w:t>.</w:t>
            </w:r>
            <w:proofErr w:type="gramEnd"/>
          </w:p>
          <w:p w14:paraId="13A85B54" w14:textId="4F7F33E4" w:rsidR="02DE7A3E" w:rsidRPr="003B4A65" w:rsidRDefault="12ECE1C1" w:rsidP="12ECE1C1">
            <w:pPr>
              <w:rPr>
                <w:rFonts w:ascii="Arial Narrow" w:eastAsia="Calibri" w:hAnsi="Arial Narrow" w:cs="Calibri"/>
                <w:color w:val="FF0000"/>
              </w:rPr>
            </w:pPr>
            <w:r w:rsidRPr="003B4A65">
              <w:rPr>
                <w:rFonts w:ascii="Arial Narrow" w:eastAsia="Calibri" w:hAnsi="Arial Narrow" w:cs="Calibri"/>
                <w:color w:val="FF0000"/>
              </w:rPr>
              <w:t xml:space="preserve">Using a variety of media to create a personal outcome </w:t>
            </w:r>
          </w:p>
          <w:p w14:paraId="42957322" w14:textId="2EA19E5D" w:rsidR="02DE7A3E" w:rsidRPr="003B4A65" w:rsidRDefault="02DE7A3E" w:rsidP="12ECE1C1">
            <w:pPr>
              <w:rPr>
                <w:rFonts w:ascii="Arial Narrow" w:eastAsia="Calibri" w:hAnsi="Arial Narrow" w:cs="Calibri"/>
                <w:color w:val="FF0000"/>
              </w:rPr>
            </w:pPr>
          </w:p>
        </w:tc>
        <w:tc>
          <w:tcPr>
            <w:tcW w:w="1665" w:type="dxa"/>
          </w:tcPr>
          <w:p w14:paraId="64A219A2" w14:textId="4A724F4B"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Childhood project: How does Sarah Graham create work inspired by memory? </w:t>
            </w:r>
          </w:p>
          <w:p w14:paraId="0373E758" w14:textId="56C9476E" w:rsidR="02DE7A3E" w:rsidRPr="003B4A65" w:rsidRDefault="12ECE1C1" w:rsidP="12ECE1C1">
            <w:pPr>
              <w:rPr>
                <w:rFonts w:ascii="Arial Narrow" w:eastAsia="Calibri" w:hAnsi="Arial Narrow" w:cs="Calibri"/>
                <w:color w:val="FF0000"/>
              </w:rPr>
            </w:pPr>
            <w:r w:rsidRPr="003B4A65">
              <w:rPr>
                <w:rFonts w:ascii="Arial Narrow" w:eastAsia="Calibri" w:hAnsi="Arial Narrow" w:cs="Calibri"/>
                <w:color w:val="FF0000"/>
              </w:rPr>
              <w:t>Students understand the importance of developing work inspired by their own place in society, communicating with family to collect ideas.</w:t>
            </w:r>
          </w:p>
          <w:p w14:paraId="57B5D9B9" w14:textId="25E8050D" w:rsidR="02DE7A3E" w:rsidRPr="003B4A65" w:rsidRDefault="02DE7A3E" w:rsidP="12ECE1C1">
            <w:pPr>
              <w:rPr>
                <w:rFonts w:ascii="Arial Narrow" w:eastAsia="Calibri" w:hAnsi="Arial Narrow" w:cs="Calibri"/>
                <w:color w:val="0F243E" w:themeColor="text2" w:themeShade="7F"/>
              </w:rPr>
            </w:pPr>
          </w:p>
        </w:tc>
        <w:tc>
          <w:tcPr>
            <w:tcW w:w="1560" w:type="dxa"/>
          </w:tcPr>
          <w:p w14:paraId="7FBBAA5F" w14:textId="710D785E"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Observational drawings, paintings and collages inspired by your childhood!</w:t>
            </w:r>
          </w:p>
          <w:p w14:paraId="5C1C9717" w14:textId="630EF5D7"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FF0000"/>
              </w:rPr>
              <w:t>Increase proficiency in execution of using media such as collage, painting and drawing to explore and record ideas.</w:t>
            </w:r>
          </w:p>
        </w:tc>
        <w:tc>
          <w:tcPr>
            <w:tcW w:w="1318" w:type="dxa"/>
          </w:tcPr>
          <w:p w14:paraId="2511092A" w14:textId="1B194636"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Personal Response: Combining skills to develop ideas.</w:t>
            </w:r>
          </w:p>
          <w:p w14:paraId="241973A5" w14:textId="22EAC5D4" w:rsidR="02DE7A3E" w:rsidRPr="003B4A65" w:rsidRDefault="02DE7A3E" w:rsidP="12ECE1C1">
            <w:pPr>
              <w:rPr>
                <w:rFonts w:ascii="Arial Narrow" w:eastAsia="Calibri" w:hAnsi="Arial Narrow" w:cs="Calibri"/>
                <w:color w:val="0F243E" w:themeColor="text2" w:themeShade="7F"/>
              </w:rPr>
            </w:pPr>
          </w:p>
          <w:p w14:paraId="5AB04C29" w14:textId="2B9CB821"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FF0000"/>
              </w:rPr>
              <w:t xml:space="preserve">Students learn how to make </w:t>
            </w:r>
            <w:proofErr w:type="spellStart"/>
            <w:r w:rsidRPr="003B4A65">
              <w:rPr>
                <w:rFonts w:ascii="Arial Narrow" w:eastAsia="Calibri" w:hAnsi="Arial Narrow" w:cs="Calibri"/>
                <w:color w:val="FF0000"/>
              </w:rPr>
              <w:t>indiviual</w:t>
            </w:r>
            <w:proofErr w:type="spellEnd"/>
            <w:r w:rsidRPr="003B4A65">
              <w:rPr>
                <w:rFonts w:ascii="Arial Narrow" w:eastAsia="Calibri" w:hAnsi="Arial Narrow" w:cs="Calibri"/>
                <w:color w:val="FF0000"/>
              </w:rPr>
              <w:t xml:space="preserve"> choices to improve their own creative process to express their own ideas and thoughts.</w:t>
            </w:r>
          </w:p>
        </w:tc>
      </w:tr>
      <w:tr w:rsidR="02DE7A3E" w:rsidRPr="003B4A65" w14:paraId="6C56475C" w14:textId="77777777" w:rsidTr="12ECE1C1">
        <w:tc>
          <w:tcPr>
            <w:tcW w:w="1495" w:type="dxa"/>
          </w:tcPr>
          <w:p w14:paraId="5B2C916F" w14:textId="42891D73"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Year 8</w:t>
            </w:r>
          </w:p>
        </w:tc>
        <w:tc>
          <w:tcPr>
            <w:tcW w:w="1495" w:type="dxa"/>
          </w:tcPr>
          <w:p w14:paraId="02544D44" w14:textId="0A1AFC5A"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What is Pop Art? Exploring how Pop artists influenced the art world from 1960 to 2019 to </w:t>
            </w:r>
            <w:r w:rsidRPr="003B4A65">
              <w:rPr>
                <w:rFonts w:ascii="Arial Narrow" w:eastAsia="Arial" w:hAnsi="Arial Narrow" w:cs="Arial"/>
                <w:color w:val="FF0000"/>
              </w:rPr>
              <w:t>develop a critical understanding of their work.</w:t>
            </w:r>
          </w:p>
          <w:p w14:paraId="05812038" w14:textId="69FF289D" w:rsidR="02DE7A3E" w:rsidRPr="003B4A65" w:rsidRDefault="12ECE1C1" w:rsidP="12ECE1C1">
            <w:pPr>
              <w:rPr>
                <w:rFonts w:ascii="Arial Narrow" w:eastAsia="Arial" w:hAnsi="Arial Narrow" w:cs="Arial"/>
                <w:color w:val="FF0000"/>
              </w:rPr>
            </w:pPr>
            <w:r w:rsidRPr="003B4A65">
              <w:rPr>
                <w:rFonts w:ascii="Arial Narrow" w:eastAsia="Arial" w:hAnsi="Arial Narrow" w:cs="Arial"/>
                <w:color w:val="FF0000"/>
              </w:rPr>
              <w:t>Learn about the creative industries in the local area and take part in a Pop Art Activity in a gallery.</w:t>
            </w:r>
          </w:p>
        </w:tc>
        <w:tc>
          <w:tcPr>
            <w:tcW w:w="1495" w:type="dxa"/>
          </w:tcPr>
          <w:p w14:paraId="559039DF" w14:textId="48A4D578"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Who is Roy Lichtenstein? Technical drawing in the artist’s style. </w:t>
            </w:r>
            <w:r w:rsidRPr="003B4A65">
              <w:rPr>
                <w:rFonts w:ascii="Arial Narrow" w:eastAsia="Calibri" w:hAnsi="Arial Narrow" w:cs="Calibri"/>
                <w:color w:val="FF0000"/>
              </w:rPr>
              <w:t>Learn about techniques used in various graphic and pop art movements and how to develop creative and technical skills.</w:t>
            </w:r>
          </w:p>
        </w:tc>
        <w:tc>
          <w:tcPr>
            <w:tcW w:w="1575" w:type="dxa"/>
          </w:tcPr>
          <w:p w14:paraId="14AA0DFB" w14:textId="2C66A708"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Pop Portraits: using </w:t>
            </w:r>
            <w:proofErr w:type="spellStart"/>
            <w:r w:rsidRPr="003B4A65">
              <w:rPr>
                <w:rFonts w:ascii="Arial Narrow" w:eastAsia="Calibri" w:hAnsi="Arial Narrow" w:cs="Calibri"/>
                <w:color w:val="0F243E" w:themeColor="text2" w:themeShade="7F"/>
              </w:rPr>
              <w:t>photoshop</w:t>
            </w:r>
            <w:proofErr w:type="spellEnd"/>
            <w:r w:rsidRPr="003B4A65">
              <w:rPr>
                <w:rFonts w:ascii="Arial Narrow" w:eastAsia="Calibri" w:hAnsi="Arial Narrow" w:cs="Calibri"/>
                <w:color w:val="0F243E" w:themeColor="text2" w:themeShade="7F"/>
              </w:rPr>
              <w:t xml:space="preserve"> and grid drawing, create your own Pop Painting </w:t>
            </w:r>
            <w:r w:rsidRPr="003B4A65">
              <w:rPr>
                <w:rFonts w:ascii="Arial Narrow" w:eastAsia="Arial" w:hAnsi="Arial Narrow" w:cs="Arial"/>
                <w:color w:val="FF0000"/>
              </w:rPr>
              <w:t>expressing reasoned judgments that can inform their own work</w:t>
            </w:r>
          </w:p>
        </w:tc>
        <w:tc>
          <w:tcPr>
            <w:tcW w:w="1665" w:type="dxa"/>
          </w:tcPr>
          <w:p w14:paraId="1D66C4D8" w14:textId="2223A80B"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What is expressive art? Explore the properties of watercolour paint and how it can tell a story, </w:t>
            </w:r>
            <w:r w:rsidRPr="003B4A65">
              <w:rPr>
                <w:rFonts w:ascii="Arial Narrow" w:eastAsia="Calibri" w:hAnsi="Arial Narrow" w:cs="Calibri"/>
                <w:color w:val="FF0000"/>
              </w:rPr>
              <w:t>broadening their critical and technical language.</w:t>
            </w:r>
            <w:r w:rsidRPr="003B4A65">
              <w:rPr>
                <w:rFonts w:ascii="Arial Narrow" w:eastAsia="Calibri" w:hAnsi="Arial Narrow" w:cs="Calibri"/>
                <w:color w:val="0F243E" w:themeColor="text2" w:themeShade="7F"/>
              </w:rPr>
              <w:t xml:space="preserve"> </w:t>
            </w:r>
          </w:p>
        </w:tc>
        <w:tc>
          <w:tcPr>
            <w:tcW w:w="1560" w:type="dxa"/>
          </w:tcPr>
          <w:p w14:paraId="7B95188A" w14:textId="619F9536"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Who is </w:t>
            </w:r>
            <w:proofErr w:type="spellStart"/>
            <w:r w:rsidRPr="003B4A65">
              <w:rPr>
                <w:rFonts w:ascii="Arial Narrow" w:eastAsia="Calibri" w:hAnsi="Arial Narrow" w:cs="Calibri"/>
                <w:color w:val="0F243E" w:themeColor="text2" w:themeShade="7F"/>
              </w:rPr>
              <w:t>Loui</w:t>
            </w:r>
            <w:proofErr w:type="spellEnd"/>
            <w:r w:rsidRPr="003B4A65">
              <w:rPr>
                <w:rFonts w:ascii="Arial Narrow" w:eastAsia="Calibri" w:hAnsi="Arial Narrow" w:cs="Calibri"/>
                <w:color w:val="0F243E" w:themeColor="text2" w:themeShade="7F"/>
              </w:rPr>
              <w:t xml:space="preserve"> </w:t>
            </w:r>
            <w:proofErr w:type="spellStart"/>
            <w:r w:rsidRPr="003B4A65">
              <w:rPr>
                <w:rFonts w:ascii="Arial Narrow" w:eastAsia="Calibri" w:hAnsi="Arial Narrow" w:cs="Calibri"/>
                <w:color w:val="0F243E" w:themeColor="text2" w:themeShade="7F"/>
              </w:rPr>
              <w:t>Jover</w:t>
            </w:r>
            <w:proofErr w:type="spellEnd"/>
            <w:r w:rsidRPr="003B4A65">
              <w:rPr>
                <w:rFonts w:ascii="Arial Narrow" w:eastAsia="Calibri" w:hAnsi="Arial Narrow" w:cs="Calibri"/>
                <w:color w:val="0F243E" w:themeColor="text2" w:themeShade="7F"/>
              </w:rPr>
              <w:t>? Using the influence of shadows and silhouettes, create your own paintings</w:t>
            </w:r>
            <w:r w:rsidRPr="003B4A65">
              <w:rPr>
                <w:rFonts w:ascii="Arial Narrow" w:eastAsia="Calibri" w:hAnsi="Arial Narrow" w:cs="Calibri"/>
                <w:color w:val="FF0000"/>
              </w:rPr>
              <w:t xml:space="preserve"> whilst strengthening </w:t>
            </w:r>
            <w:proofErr w:type="gramStart"/>
            <w:r w:rsidRPr="003B4A65">
              <w:rPr>
                <w:rFonts w:ascii="Arial Narrow" w:eastAsia="Calibri" w:hAnsi="Arial Narrow" w:cs="Calibri"/>
                <w:color w:val="FF0000"/>
              </w:rPr>
              <w:t>the  visual</w:t>
            </w:r>
            <w:proofErr w:type="gramEnd"/>
            <w:r w:rsidRPr="003B4A65">
              <w:rPr>
                <w:rFonts w:ascii="Arial Narrow" w:eastAsia="Calibri" w:hAnsi="Arial Narrow" w:cs="Calibri"/>
                <w:color w:val="FF0000"/>
              </w:rPr>
              <w:t xml:space="preserve"> the impact of your own and the </w:t>
            </w:r>
            <w:proofErr w:type="spellStart"/>
            <w:r w:rsidRPr="003B4A65">
              <w:rPr>
                <w:rFonts w:ascii="Arial Narrow" w:eastAsia="Calibri" w:hAnsi="Arial Narrow" w:cs="Calibri"/>
                <w:color w:val="FF0000"/>
              </w:rPr>
              <w:t>artists</w:t>
            </w:r>
            <w:proofErr w:type="spellEnd"/>
            <w:r w:rsidRPr="003B4A65">
              <w:rPr>
                <w:rFonts w:ascii="Arial Narrow" w:eastAsia="Calibri" w:hAnsi="Arial Narrow" w:cs="Calibri"/>
                <w:color w:val="FF0000"/>
              </w:rPr>
              <w:t xml:space="preserve"> work.</w:t>
            </w:r>
          </w:p>
        </w:tc>
        <w:tc>
          <w:tcPr>
            <w:tcW w:w="1318" w:type="dxa"/>
          </w:tcPr>
          <w:p w14:paraId="4E0909DE" w14:textId="03B76DE7" w:rsidR="02DE7A3E" w:rsidRPr="003B4A65" w:rsidRDefault="12ECE1C1" w:rsidP="12ECE1C1">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An Injection of colour! Personally respond to artists’ work using collage, photography and colour work. Y</w:t>
            </w:r>
            <w:r w:rsidRPr="003B4A65">
              <w:rPr>
                <w:rFonts w:ascii="Arial Narrow" w:eastAsia="Calibri" w:hAnsi="Arial Narrow" w:cs="Calibri"/>
                <w:color w:val="FF0000"/>
              </w:rPr>
              <w:t>ou will make individual choices and gain mastery in painting and creative collage</w:t>
            </w:r>
          </w:p>
        </w:tc>
      </w:tr>
    </w:tbl>
    <w:p w14:paraId="4F2E8559" w14:textId="03F37EEA" w:rsidR="3819E37E" w:rsidRPr="003B4A65" w:rsidRDefault="2EC64CE6" w:rsidP="2EC64CE6">
      <w:pPr>
        <w:shd w:val="clear" w:color="auto" w:fill="FFFFFF" w:themeFill="background1"/>
        <w:spacing w:before="600" w:after="225" w:line="240" w:lineRule="auto"/>
        <w:outlineLvl w:val="1"/>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 xml:space="preserve">We know that students who read well achieve well. As such all subject areas are committed to providing regular opportunities to read extensively. We provide regular opportunities for students to read as part of the research process. </w:t>
      </w:r>
    </w:p>
    <w:p w14:paraId="4BF1253F" w14:textId="3090ADB1" w:rsidR="00D00CC2" w:rsidRPr="003B4A65" w:rsidRDefault="2EC64CE6" w:rsidP="2EC64CE6">
      <w:pPr>
        <w:shd w:val="clear" w:color="auto" w:fill="FFFFFF" w:themeFill="background1"/>
        <w:spacing w:before="600" w:after="225" w:line="240" w:lineRule="auto"/>
        <w:outlineLvl w:val="1"/>
        <w:rPr>
          <w:rFonts w:ascii="Arial Narrow" w:eastAsia="Calibri" w:hAnsi="Arial Narrow" w:cs="Calibri"/>
          <w:b/>
          <w:bCs/>
          <w:color w:val="0F243E" w:themeColor="text2" w:themeShade="7F"/>
          <w:sz w:val="24"/>
          <w:szCs w:val="24"/>
          <w:u w:val="single"/>
          <w:lang w:eastAsia="en-GB"/>
        </w:rPr>
      </w:pPr>
      <w:r w:rsidRPr="003B4A65">
        <w:rPr>
          <w:rFonts w:ascii="Arial Narrow" w:eastAsia="Calibri" w:hAnsi="Arial Narrow" w:cs="Calibri"/>
          <w:b/>
          <w:bCs/>
          <w:color w:val="0F243E" w:themeColor="text2" w:themeShade="7F"/>
          <w:sz w:val="24"/>
          <w:szCs w:val="24"/>
          <w:u w:val="single"/>
          <w:lang w:eastAsia="en-GB"/>
        </w:rPr>
        <w:lastRenderedPageBreak/>
        <w:t xml:space="preserve">Our Key Stage 4 Curriculum </w:t>
      </w:r>
    </w:p>
    <w:p w14:paraId="173C3F71" w14:textId="6ED790B9" w:rsidR="1DA167FF" w:rsidRPr="003B4A65" w:rsidRDefault="2EC64CE6" w:rsidP="2EC64CE6">
      <w:pPr>
        <w:shd w:val="clear" w:color="auto" w:fill="FFFFFF" w:themeFill="background1"/>
        <w:spacing w:before="600" w:after="225" w:line="240" w:lineRule="auto"/>
        <w:outlineLvl w:val="1"/>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At Key Stage 4 students follow the AQA Art and Design and Art and Design (Photography).</w:t>
      </w:r>
    </w:p>
    <w:tbl>
      <w:tblPr>
        <w:tblStyle w:val="TableGrid"/>
        <w:tblW w:w="10577" w:type="dxa"/>
        <w:tblLayout w:type="fixed"/>
        <w:tblLook w:val="06A0" w:firstRow="1" w:lastRow="0" w:firstColumn="1" w:lastColumn="0" w:noHBand="1" w:noVBand="1"/>
      </w:tblPr>
      <w:tblGrid>
        <w:gridCol w:w="885"/>
        <w:gridCol w:w="1740"/>
        <w:gridCol w:w="1695"/>
        <w:gridCol w:w="1665"/>
        <w:gridCol w:w="1635"/>
        <w:gridCol w:w="1515"/>
        <w:gridCol w:w="1442"/>
      </w:tblGrid>
      <w:tr w:rsidR="02DE7A3E" w:rsidRPr="003B4A65" w14:paraId="249976AD" w14:textId="77777777" w:rsidTr="2EC64CE6">
        <w:tc>
          <w:tcPr>
            <w:tcW w:w="885" w:type="dxa"/>
          </w:tcPr>
          <w:p w14:paraId="0C3FD20E" w14:textId="17FE00EA"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KS 4</w:t>
            </w:r>
          </w:p>
        </w:tc>
        <w:tc>
          <w:tcPr>
            <w:tcW w:w="1740" w:type="dxa"/>
          </w:tcPr>
          <w:p w14:paraId="5D4F2D40" w14:textId="5885DF5B"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Half Term 1</w:t>
            </w:r>
          </w:p>
        </w:tc>
        <w:tc>
          <w:tcPr>
            <w:tcW w:w="1695" w:type="dxa"/>
          </w:tcPr>
          <w:p w14:paraId="70412674" w14:textId="6C7D1EC5"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Half Term 2</w:t>
            </w:r>
          </w:p>
        </w:tc>
        <w:tc>
          <w:tcPr>
            <w:tcW w:w="1665" w:type="dxa"/>
          </w:tcPr>
          <w:p w14:paraId="2846DD9D" w14:textId="4C0A7B99"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Half Term 3</w:t>
            </w:r>
          </w:p>
        </w:tc>
        <w:tc>
          <w:tcPr>
            <w:tcW w:w="1635" w:type="dxa"/>
          </w:tcPr>
          <w:p w14:paraId="271D269A" w14:textId="71638CE8"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 Half Term 4</w:t>
            </w:r>
          </w:p>
        </w:tc>
        <w:tc>
          <w:tcPr>
            <w:tcW w:w="1515" w:type="dxa"/>
          </w:tcPr>
          <w:p w14:paraId="22207EC4" w14:textId="461F8170"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Half Term 5</w:t>
            </w:r>
          </w:p>
        </w:tc>
        <w:tc>
          <w:tcPr>
            <w:tcW w:w="1442" w:type="dxa"/>
          </w:tcPr>
          <w:p w14:paraId="356BDD3B" w14:textId="22CA1C88"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 Half Term 6</w:t>
            </w:r>
          </w:p>
        </w:tc>
      </w:tr>
      <w:tr w:rsidR="02DE7A3E" w:rsidRPr="003B4A65" w14:paraId="41B914D2" w14:textId="77777777" w:rsidTr="2EC64CE6">
        <w:tc>
          <w:tcPr>
            <w:tcW w:w="885" w:type="dxa"/>
          </w:tcPr>
          <w:p w14:paraId="45E30D7F" w14:textId="3436F442"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Year 9</w:t>
            </w:r>
          </w:p>
        </w:tc>
        <w:tc>
          <w:tcPr>
            <w:tcW w:w="1740" w:type="dxa"/>
          </w:tcPr>
          <w:p w14:paraId="379EFF79" w14:textId="1927FC0D"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Street art: Who is Banksy? What contemporary issues inspire him? </w:t>
            </w:r>
            <w:proofErr w:type="gramStart"/>
            <w:r w:rsidRPr="003B4A65">
              <w:rPr>
                <w:rFonts w:ascii="Arial Narrow" w:eastAsia="Calibri" w:hAnsi="Arial Narrow" w:cs="Calibri"/>
                <w:color w:val="0F243E" w:themeColor="text2" w:themeShade="7F"/>
              </w:rPr>
              <w:t>learn</w:t>
            </w:r>
            <w:proofErr w:type="gramEnd"/>
            <w:r w:rsidRPr="003B4A65">
              <w:rPr>
                <w:rFonts w:ascii="Arial Narrow" w:eastAsia="Calibri" w:hAnsi="Arial Narrow" w:cs="Calibri"/>
                <w:color w:val="0F243E" w:themeColor="text2" w:themeShade="7F"/>
              </w:rPr>
              <w:t xml:space="preserve"> how to create stencils inspired by your photos and his work.</w:t>
            </w:r>
          </w:p>
          <w:p w14:paraId="647A8F6B" w14:textId="5182FF8C"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Photo: Photo Challenge: How to take a photograph</w:t>
            </w:r>
          </w:p>
        </w:tc>
        <w:tc>
          <w:tcPr>
            <w:tcW w:w="1695" w:type="dxa"/>
          </w:tcPr>
          <w:p w14:paraId="2DCF233B" w14:textId="381DF067"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Street Art: Using Ben </w:t>
            </w:r>
            <w:proofErr w:type="spellStart"/>
            <w:r w:rsidRPr="003B4A65">
              <w:rPr>
                <w:rFonts w:ascii="Arial Narrow" w:eastAsia="Calibri" w:hAnsi="Arial Narrow" w:cs="Calibri"/>
                <w:color w:val="0F243E" w:themeColor="text2" w:themeShade="7F"/>
              </w:rPr>
              <w:t>Eine’s</w:t>
            </w:r>
            <w:proofErr w:type="spellEnd"/>
            <w:r w:rsidRPr="003B4A65">
              <w:rPr>
                <w:rFonts w:ascii="Arial Narrow" w:eastAsia="Calibri" w:hAnsi="Arial Narrow" w:cs="Calibri"/>
                <w:color w:val="0F243E" w:themeColor="text2" w:themeShade="7F"/>
              </w:rPr>
              <w:t xml:space="preserve"> lettering pieces, create issue-based artwork thinking about the language used to portray a message.</w:t>
            </w:r>
          </w:p>
          <w:p w14:paraId="55E44718" w14:textId="143E9EEB"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Photo: Exploring Typography</w:t>
            </w:r>
          </w:p>
        </w:tc>
        <w:tc>
          <w:tcPr>
            <w:tcW w:w="1665" w:type="dxa"/>
          </w:tcPr>
          <w:p w14:paraId="459E7F54" w14:textId="04E6FC69"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My Identity: How can having tattoos change our perceptions? Using the work of Ramon Maiden, explore techniques in pen, paint and photography.</w:t>
            </w:r>
          </w:p>
          <w:p w14:paraId="206A1BBC" w14:textId="36826DA3"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Photo: Street Art (see ‘Art Half Term 1’)</w:t>
            </w:r>
          </w:p>
        </w:tc>
        <w:tc>
          <w:tcPr>
            <w:tcW w:w="1635" w:type="dxa"/>
          </w:tcPr>
          <w:p w14:paraId="71D41399" w14:textId="16AB09E2"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My Identity: Using text to encourage debate. How does Barbara Kruger combine text and photography to create thought provoking artwork?</w:t>
            </w:r>
          </w:p>
          <w:p w14:paraId="43686A07" w14:textId="6315BCA7"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Photo: Street Art (see ‘Art Half Term 2’)</w:t>
            </w:r>
          </w:p>
        </w:tc>
        <w:tc>
          <w:tcPr>
            <w:tcW w:w="1515" w:type="dxa"/>
          </w:tcPr>
          <w:p w14:paraId="0657BE76" w14:textId="0F2757C8"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My identity: Can you create 3D photo sculptures using thread to create an emotion or hide a personality like Maurizio </w:t>
            </w:r>
            <w:proofErr w:type="spellStart"/>
            <w:r w:rsidRPr="003B4A65">
              <w:rPr>
                <w:rFonts w:ascii="Arial Narrow" w:eastAsia="Calibri" w:hAnsi="Arial Narrow" w:cs="Calibri"/>
                <w:color w:val="0F243E" w:themeColor="text2" w:themeShade="7F"/>
              </w:rPr>
              <w:t>Anzeri</w:t>
            </w:r>
            <w:proofErr w:type="spellEnd"/>
            <w:r w:rsidRPr="003B4A65">
              <w:rPr>
                <w:rFonts w:ascii="Arial Narrow" w:eastAsia="Calibri" w:hAnsi="Arial Narrow" w:cs="Calibri"/>
                <w:color w:val="0F243E" w:themeColor="text2" w:themeShade="7F"/>
              </w:rPr>
              <w:t xml:space="preserve">? </w:t>
            </w:r>
          </w:p>
          <w:p w14:paraId="4DE2E71D" w14:textId="41FA4AE3"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Photo: Who is KAWS? Take inspiration from cartoons to create a series of responses to his work. </w:t>
            </w:r>
          </w:p>
        </w:tc>
        <w:tc>
          <w:tcPr>
            <w:tcW w:w="1442" w:type="dxa"/>
          </w:tcPr>
          <w:p w14:paraId="36248146" w14:textId="50D087AD"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Personal Response: Combine the techniques with taught portrait skills to develop a meaningful artwork inspired by your identity.</w:t>
            </w:r>
          </w:p>
          <w:p w14:paraId="71E29A86" w14:textId="0CE8925E"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Photo: Who is KAWS? Personal Response</w:t>
            </w:r>
          </w:p>
          <w:p w14:paraId="123BAEAF" w14:textId="2DF67747" w:rsidR="02DE7A3E" w:rsidRPr="003B4A65" w:rsidRDefault="02DE7A3E" w:rsidP="2EC64CE6">
            <w:pPr>
              <w:rPr>
                <w:rFonts w:ascii="Arial Narrow" w:eastAsia="Calibri" w:hAnsi="Arial Narrow" w:cs="Calibri"/>
                <w:color w:val="0F243E" w:themeColor="text2" w:themeShade="7F"/>
              </w:rPr>
            </w:pPr>
          </w:p>
        </w:tc>
      </w:tr>
      <w:tr w:rsidR="02DE7A3E" w:rsidRPr="003B4A65" w14:paraId="2FF4E696" w14:textId="77777777" w:rsidTr="2EC64CE6">
        <w:tc>
          <w:tcPr>
            <w:tcW w:w="885" w:type="dxa"/>
          </w:tcPr>
          <w:p w14:paraId="00235FCC" w14:textId="615338F0"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Year 10</w:t>
            </w:r>
          </w:p>
        </w:tc>
        <w:tc>
          <w:tcPr>
            <w:tcW w:w="1740" w:type="dxa"/>
          </w:tcPr>
          <w:p w14:paraId="3B8EC6F4" w14:textId="4D8C8D93"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Art: Who is Shepard </w:t>
            </w:r>
            <w:proofErr w:type="spellStart"/>
            <w:r w:rsidRPr="003B4A65">
              <w:rPr>
                <w:rFonts w:ascii="Arial Narrow" w:eastAsia="Calibri" w:hAnsi="Arial Narrow" w:cs="Calibri"/>
                <w:color w:val="0F243E" w:themeColor="text2" w:themeShade="7F"/>
              </w:rPr>
              <w:t>Fairey</w:t>
            </w:r>
            <w:proofErr w:type="spellEnd"/>
            <w:r w:rsidRPr="003B4A65">
              <w:rPr>
                <w:rFonts w:ascii="Arial Narrow" w:eastAsia="Calibri" w:hAnsi="Arial Narrow" w:cs="Calibri"/>
                <w:color w:val="0F243E" w:themeColor="text2" w:themeShade="7F"/>
              </w:rPr>
              <w:t>? Use a variety of techniques to explore his art work.</w:t>
            </w:r>
          </w:p>
          <w:p w14:paraId="254AF4F3" w14:textId="4D5B544E"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Photo: Abstract Portraits: Hands: Who is John </w:t>
            </w:r>
            <w:proofErr w:type="spellStart"/>
            <w:r w:rsidRPr="003B4A65">
              <w:rPr>
                <w:rFonts w:ascii="Arial Narrow" w:eastAsia="Calibri" w:hAnsi="Arial Narrow" w:cs="Calibri"/>
                <w:color w:val="0F243E" w:themeColor="text2" w:themeShade="7F"/>
              </w:rPr>
              <w:t>Coplans</w:t>
            </w:r>
            <w:proofErr w:type="spellEnd"/>
            <w:r w:rsidRPr="003B4A65">
              <w:rPr>
                <w:rFonts w:ascii="Arial Narrow" w:eastAsia="Calibri" w:hAnsi="Arial Narrow" w:cs="Calibri"/>
                <w:color w:val="0F243E" w:themeColor="text2" w:themeShade="7F"/>
              </w:rPr>
              <w:t>?</w:t>
            </w:r>
          </w:p>
        </w:tc>
        <w:tc>
          <w:tcPr>
            <w:tcW w:w="1695" w:type="dxa"/>
          </w:tcPr>
          <w:p w14:paraId="2B61C48D" w14:textId="55454EC0"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Who is Florian Nicolle? </w:t>
            </w:r>
          </w:p>
          <w:p w14:paraId="7CF127B7" w14:textId="5D0F48A0" w:rsidR="02DE7A3E" w:rsidRPr="003B4A65" w:rsidRDefault="02DE7A3E" w:rsidP="2EC64CE6">
            <w:pPr>
              <w:rPr>
                <w:rFonts w:ascii="Arial Narrow" w:eastAsia="Calibri" w:hAnsi="Arial Narrow" w:cs="Calibri"/>
                <w:color w:val="0F243E" w:themeColor="text2" w:themeShade="7F"/>
              </w:rPr>
            </w:pPr>
          </w:p>
          <w:p w14:paraId="619D3D3E" w14:textId="7C3765E8" w:rsidR="02DE7A3E" w:rsidRPr="003B4A65" w:rsidRDefault="02DE7A3E" w:rsidP="2EC64CE6">
            <w:pPr>
              <w:rPr>
                <w:rFonts w:ascii="Arial Narrow" w:eastAsia="Calibri" w:hAnsi="Arial Narrow" w:cs="Calibri"/>
                <w:color w:val="0F243E" w:themeColor="text2" w:themeShade="7F"/>
              </w:rPr>
            </w:pPr>
          </w:p>
          <w:p w14:paraId="119B3A04" w14:textId="064F6F4D"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Photo: Abstract Portraits: Hands: Who is Tim Booth?</w:t>
            </w:r>
          </w:p>
          <w:p w14:paraId="5EB03751" w14:textId="344E79F3" w:rsidR="02DE7A3E" w:rsidRPr="003B4A65" w:rsidRDefault="02DE7A3E" w:rsidP="2EC64CE6">
            <w:pPr>
              <w:rPr>
                <w:rFonts w:ascii="Arial Narrow" w:eastAsia="Calibri" w:hAnsi="Arial Narrow" w:cs="Calibri"/>
                <w:color w:val="0F243E" w:themeColor="text2" w:themeShade="7F"/>
              </w:rPr>
            </w:pPr>
          </w:p>
        </w:tc>
        <w:tc>
          <w:tcPr>
            <w:tcW w:w="1665" w:type="dxa"/>
          </w:tcPr>
          <w:p w14:paraId="5C10C014" w14:textId="263C8599"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Personal Response: Independently explore the artist’s work to create your own work.</w:t>
            </w:r>
          </w:p>
          <w:p w14:paraId="783FAB90" w14:textId="6B20F527"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Photo: Fantastic and Strange Project (contemporary artists/ photographers study ) </w:t>
            </w:r>
          </w:p>
        </w:tc>
        <w:tc>
          <w:tcPr>
            <w:tcW w:w="1635" w:type="dxa"/>
          </w:tcPr>
          <w:p w14:paraId="3F9A59BE" w14:textId="435FC58C"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Contemporary artist and photo studies: students choose from a range of artists to explore the meaning behind their work and apply it to their own using a framework provided. </w:t>
            </w:r>
          </w:p>
        </w:tc>
        <w:tc>
          <w:tcPr>
            <w:tcW w:w="1515" w:type="dxa"/>
          </w:tcPr>
          <w:p w14:paraId="3722B0BF" w14:textId="68014F48"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Contemporary art studies: Personal Response</w:t>
            </w:r>
          </w:p>
        </w:tc>
        <w:tc>
          <w:tcPr>
            <w:tcW w:w="1442" w:type="dxa"/>
          </w:tcPr>
          <w:p w14:paraId="623D7A6B" w14:textId="791F7344"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Contemporary art studies: Personal Response</w:t>
            </w:r>
          </w:p>
        </w:tc>
      </w:tr>
      <w:tr w:rsidR="02DE7A3E" w:rsidRPr="003B4A65" w14:paraId="51C9C87F" w14:textId="77777777" w:rsidTr="2EC64CE6">
        <w:tc>
          <w:tcPr>
            <w:tcW w:w="885" w:type="dxa"/>
          </w:tcPr>
          <w:p w14:paraId="04BC824D" w14:textId="2A064C67"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Year 11 art and photography</w:t>
            </w:r>
          </w:p>
        </w:tc>
        <w:tc>
          <w:tcPr>
            <w:tcW w:w="1740" w:type="dxa"/>
          </w:tcPr>
          <w:p w14:paraId="7EABDE8F" w14:textId="7FA2E35F"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Mock Exam project: Choose a past GCSE question to create a mini project to encourage independent learning</w:t>
            </w:r>
          </w:p>
        </w:tc>
        <w:tc>
          <w:tcPr>
            <w:tcW w:w="1695" w:type="dxa"/>
          </w:tcPr>
          <w:p w14:paraId="7D4C0CF5" w14:textId="7FA2E35F"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Mock Exam project: Choose a past GCSE question to create a mini project to encourage independent learning</w:t>
            </w:r>
          </w:p>
          <w:p w14:paraId="3C3DA048" w14:textId="5610EB79" w:rsidR="02DE7A3E" w:rsidRPr="003B4A65" w:rsidRDefault="02DE7A3E" w:rsidP="2EC64CE6">
            <w:pPr>
              <w:rPr>
                <w:rFonts w:ascii="Arial Narrow" w:eastAsia="Calibri" w:hAnsi="Arial Narrow" w:cs="Calibri"/>
                <w:color w:val="0F243E" w:themeColor="text2" w:themeShade="7F"/>
              </w:rPr>
            </w:pPr>
          </w:p>
        </w:tc>
        <w:tc>
          <w:tcPr>
            <w:tcW w:w="1665" w:type="dxa"/>
          </w:tcPr>
          <w:p w14:paraId="10F80FD9" w14:textId="5883F90E"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Externally Set Task is issued (Exam Prep)</w:t>
            </w:r>
          </w:p>
        </w:tc>
        <w:tc>
          <w:tcPr>
            <w:tcW w:w="1635" w:type="dxa"/>
          </w:tcPr>
          <w:p w14:paraId="7456DC72" w14:textId="6170ED2F" w:rsidR="02DE7A3E" w:rsidRPr="003B4A65" w:rsidRDefault="02DE7A3E" w:rsidP="2EC64CE6">
            <w:pPr>
              <w:rPr>
                <w:rFonts w:ascii="Arial Narrow" w:eastAsia="Calibri" w:hAnsi="Arial Narrow" w:cs="Calibri"/>
                <w:color w:val="0F243E" w:themeColor="text2" w:themeShade="7F"/>
              </w:rPr>
            </w:pPr>
          </w:p>
        </w:tc>
        <w:tc>
          <w:tcPr>
            <w:tcW w:w="1515" w:type="dxa"/>
          </w:tcPr>
          <w:p w14:paraId="1E60D2A0" w14:textId="307D920D"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10 hours of EST time.</w:t>
            </w:r>
          </w:p>
          <w:p w14:paraId="1C69DD6E" w14:textId="24C2F542" w:rsidR="02DE7A3E" w:rsidRPr="003B4A65" w:rsidRDefault="2EC64CE6" w:rsidP="2EC64CE6">
            <w:pPr>
              <w:rPr>
                <w:rFonts w:ascii="Arial Narrow" w:eastAsia="Calibri" w:hAnsi="Arial Narrow" w:cs="Calibri"/>
                <w:color w:val="0F243E" w:themeColor="text2" w:themeShade="7F"/>
              </w:rPr>
            </w:pPr>
            <w:r w:rsidRPr="003B4A65">
              <w:rPr>
                <w:rFonts w:ascii="Arial Narrow" w:eastAsia="Calibri" w:hAnsi="Arial Narrow" w:cs="Calibri"/>
                <w:color w:val="0F243E" w:themeColor="text2" w:themeShade="7F"/>
              </w:rPr>
              <w:t xml:space="preserve">Work is assessed and moderated. </w:t>
            </w:r>
          </w:p>
        </w:tc>
        <w:tc>
          <w:tcPr>
            <w:tcW w:w="1442" w:type="dxa"/>
          </w:tcPr>
          <w:p w14:paraId="4B49509B" w14:textId="1F22442F" w:rsidR="02DE7A3E" w:rsidRPr="003B4A65" w:rsidRDefault="02DE7A3E" w:rsidP="2EC64CE6">
            <w:pPr>
              <w:rPr>
                <w:rFonts w:ascii="Arial Narrow" w:eastAsia="Calibri" w:hAnsi="Arial Narrow" w:cs="Calibri"/>
                <w:color w:val="0F243E" w:themeColor="text2" w:themeShade="7F"/>
              </w:rPr>
            </w:pPr>
          </w:p>
        </w:tc>
      </w:tr>
    </w:tbl>
    <w:p w14:paraId="34D46EC9" w14:textId="4FFB5608" w:rsidR="00D00CC2" w:rsidRPr="003B4A65" w:rsidRDefault="2EC64CE6" w:rsidP="2EC64CE6">
      <w:pPr>
        <w:shd w:val="clear" w:color="auto" w:fill="FFFFFF" w:themeFill="background1"/>
        <w:spacing w:before="600" w:after="225" w:line="240" w:lineRule="auto"/>
        <w:outlineLvl w:val="1"/>
        <w:rPr>
          <w:rFonts w:ascii="Arial Narrow" w:eastAsia="Calibri" w:hAnsi="Arial Narrow" w:cs="Calibri"/>
          <w:b/>
          <w:bCs/>
          <w:color w:val="0F243E" w:themeColor="text2" w:themeShade="7F"/>
          <w:sz w:val="24"/>
          <w:szCs w:val="24"/>
          <w:u w:val="single"/>
          <w:lang w:eastAsia="en-GB"/>
        </w:rPr>
      </w:pPr>
      <w:r w:rsidRPr="003B4A65">
        <w:rPr>
          <w:rFonts w:ascii="Arial Narrow" w:eastAsia="Calibri" w:hAnsi="Arial Narrow" w:cs="Calibri"/>
          <w:b/>
          <w:bCs/>
          <w:color w:val="0F243E" w:themeColor="text2" w:themeShade="7F"/>
          <w:sz w:val="24"/>
          <w:szCs w:val="24"/>
          <w:u w:val="single"/>
          <w:lang w:eastAsia="en-GB"/>
        </w:rPr>
        <w:t>How does our Curriculum cater for students with SEND?</w:t>
      </w:r>
    </w:p>
    <w:p w14:paraId="1CA99F48" w14:textId="7F3D2027" w:rsidR="00D00CC2" w:rsidRPr="003B4A65" w:rsidRDefault="2EC64CE6" w:rsidP="2EC64CE6">
      <w:pPr>
        <w:shd w:val="clear" w:color="auto" w:fill="FFFFFF" w:themeFill="background1"/>
        <w:spacing w:before="600" w:after="225" w:line="240" w:lineRule="auto"/>
        <w:outlineLvl w:val="1"/>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rPr>
        <w:t xml:space="preserve">Sandhill View is an inclusive academy where every child is valued and respected. We are committed to the inclusion, progress and independence of all our students, including those with SEN. We work to support our students to make </w:t>
      </w:r>
      <w:r w:rsidRPr="003B4A65">
        <w:rPr>
          <w:rFonts w:ascii="Arial Narrow" w:eastAsia="Calibri" w:hAnsi="Arial Narrow" w:cs="Calibri"/>
          <w:color w:val="0F243E" w:themeColor="text2" w:themeShade="7F"/>
          <w:sz w:val="24"/>
          <w:szCs w:val="24"/>
        </w:rPr>
        <w:lastRenderedPageBreak/>
        <w:t>progress in their learning, their emotional and social development and their independence. We actively work to support the learning and needs of all members of our community.</w:t>
      </w:r>
    </w:p>
    <w:p w14:paraId="10ED37FB" w14:textId="77777777" w:rsidR="00D00CC2" w:rsidRPr="003B4A65" w:rsidRDefault="2EC64CE6" w:rsidP="2EC64CE6">
      <w:pPr>
        <w:shd w:val="clear" w:color="auto" w:fill="FFFFFF" w:themeFill="background1"/>
        <w:spacing w:after="0" w:line="240" w:lineRule="auto"/>
        <w:outlineLvl w:val="1"/>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A child or young person has SEN if they have a learning difficulty or disability which calls for special educational provision to be made that is additional to or different from that made generally for other children or young people of the same age. (</w:t>
      </w:r>
      <w:proofErr w:type="spellStart"/>
      <w:r w:rsidRPr="003B4A65">
        <w:rPr>
          <w:rFonts w:ascii="Arial Narrow" w:eastAsia="Calibri" w:hAnsi="Arial Narrow" w:cs="Calibri"/>
          <w:color w:val="0F243E" w:themeColor="text2" w:themeShade="7F"/>
          <w:sz w:val="24"/>
          <w:szCs w:val="24"/>
        </w:rPr>
        <w:t>CoP</w:t>
      </w:r>
      <w:proofErr w:type="spellEnd"/>
      <w:r w:rsidRPr="003B4A65">
        <w:rPr>
          <w:rFonts w:ascii="Arial Narrow" w:eastAsia="Calibri" w:hAnsi="Arial Narrow" w:cs="Calibri"/>
          <w:color w:val="0F243E" w:themeColor="text2" w:themeShade="7F"/>
          <w:sz w:val="24"/>
          <w:szCs w:val="24"/>
        </w:rPr>
        <w:t xml:space="preserve"> 2015, p16) </w:t>
      </w:r>
    </w:p>
    <w:p w14:paraId="3CF2D8B6" w14:textId="52ADDB13" w:rsidR="00D00CC2" w:rsidRPr="003B4A65" w:rsidRDefault="00D00CC2" w:rsidP="2EC64CE6">
      <w:pPr>
        <w:shd w:val="clear" w:color="auto" w:fill="FFFFFF" w:themeFill="background1"/>
        <w:spacing w:after="0" w:line="240" w:lineRule="auto"/>
        <w:outlineLvl w:val="1"/>
        <w:rPr>
          <w:rFonts w:ascii="Arial Narrow" w:eastAsia="Calibri" w:hAnsi="Arial Narrow" w:cs="Calibri"/>
          <w:color w:val="0F243E" w:themeColor="text2" w:themeShade="7F"/>
          <w:sz w:val="24"/>
          <w:szCs w:val="24"/>
        </w:rPr>
      </w:pPr>
    </w:p>
    <w:p w14:paraId="0FB78278" w14:textId="06DD22B3" w:rsidR="00D00CC2" w:rsidRPr="003B4A65" w:rsidRDefault="2EC64CE6" w:rsidP="2EC64CE6">
      <w:pPr>
        <w:shd w:val="clear" w:color="auto" w:fill="FFFFFF" w:themeFill="background1"/>
        <w:spacing w:after="0" w:line="240" w:lineRule="auto"/>
        <w:outlineLvl w:val="1"/>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Teachers are responsible for the progress of ALL students in their class and high-quality teaching is carefully planned; this is the first step in supporting students who may have SEND. All students are challenged to do their very best and all students at the Academy are expected to make at least good progress.</w:t>
      </w:r>
    </w:p>
    <w:p w14:paraId="7BB60F1B" w14:textId="6673A02F" w:rsidR="1DA167FF" w:rsidRPr="003B4A65" w:rsidRDefault="1DA167FF" w:rsidP="2EC64CE6">
      <w:pPr>
        <w:shd w:val="clear" w:color="auto" w:fill="FFFFFF" w:themeFill="background1"/>
        <w:spacing w:after="0" w:line="240" w:lineRule="auto"/>
        <w:outlineLvl w:val="1"/>
        <w:rPr>
          <w:rFonts w:ascii="Arial Narrow" w:eastAsia="Calibri" w:hAnsi="Arial Narrow" w:cs="Calibri"/>
          <w:color w:val="0F243E" w:themeColor="text2" w:themeShade="7F"/>
          <w:sz w:val="24"/>
          <w:szCs w:val="24"/>
        </w:rPr>
      </w:pPr>
    </w:p>
    <w:p w14:paraId="249DD1EC" w14:textId="4854F6C8" w:rsidR="1DA167FF" w:rsidRPr="003B4A65" w:rsidRDefault="2EC64CE6" w:rsidP="2EC64CE6">
      <w:pPr>
        <w:shd w:val="clear" w:color="auto" w:fill="FFFFFF" w:themeFill="background1"/>
        <w:spacing w:after="0" w:line="240" w:lineRule="auto"/>
        <w:outlineLvl w:val="1"/>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Specific approaches which are used within the curriculum areas include:</w:t>
      </w:r>
    </w:p>
    <w:p w14:paraId="6DE9B814" w14:textId="06F3D662" w:rsidR="1DA167FF" w:rsidRPr="003B4A65" w:rsidRDefault="2EC64CE6" w:rsidP="2EC64CE6">
      <w:pPr>
        <w:pStyle w:val="ListParagraph"/>
        <w:numPr>
          <w:ilvl w:val="0"/>
          <w:numId w:val="4"/>
        </w:numPr>
        <w:shd w:val="clear" w:color="auto" w:fill="FFFFFF" w:themeFill="background1"/>
        <w:spacing w:after="0" w:line="240" w:lineRule="auto"/>
        <w:outlineLvl w:val="1"/>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Differentiated and feedback tasks outlined clearly on the board or in teaching resources</w:t>
      </w:r>
    </w:p>
    <w:p w14:paraId="44ED7198" w14:textId="3CED8530" w:rsidR="2E7CC398" w:rsidRPr="003B4A65" w:rsidRDefault="2EC64CE6" w:rsidP="2EC64CE6">
      <w:pPr>
        <w:pStyle w:val="ListParagraph"/>
        <w:numPr>
          <w:ilvl w:val="0"/>
          <w:numId w:val="4"/>
        </w:numPr>
        <w:shd w:val="clear" w:color="auto" w:fill="FFFFFF" w:themeFill="background1"/>
        <w:spacing w:after="0" w:line="240" w:lineRule="auto"/>
        <w:outlineLvl w:val="1"/>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A variety of techniques, processes and materials are taught in art and photography covering forms such as 3D, collage, photo manipulation in physical and digital forms, painting, drawing and sewing</w:t>
      </w:r>
    </w:p>
    <w:p w14:paraId="0D8C27B1" w14:textId="1C0B67F6" w:rsidR="2E7CC398" w:rsidRPr="003B4A65" w:rsidRDefault="2EC64CE6" w:rsidP="2EC64CE6">
      <w:pPr>
        <w:pStyle w:val="ListParagraph"/>
        <w:numPr>
          <w:ilvl w:val="0"/>
          <w:numId w:val="4"/>
        </w:numPr>
        <w:shd w:val="clear" w:color="auto" w:fill="FFFFFF" w:themeFill="background1"/>
        <w:spacing w:after="0" w:line="240" w:lineRule="auto"/>
        <w:outlineLvl w:val="1"/>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Group work and discussion tasks to develop confidence in presentation and literacy skills</w:t>
      </w:r>
    </w:p>
    <w:p w14:paraId="1FE2086A" w14:textId="5BBA9FB7" w:rsidR="2E7CC398" w:rsidRPr="003B4A65" w:rsidRDefault="2EC64CE6" w:rsidP="2EC64CE6">
      <w:pPr>
        <w:pStyle w:val="ListParagraph"/>
        <w:numPr>
          <w:ilvl w:val="0"/>
          <w:numId w:val="4"/>
        </w:numPr>
        <w:shd w:val="clear" w:color="auto" w:fill="FFFFFF" w:themeFill="background1"/>
        <w:spacing w:after="0" w:line="240" w:lineRule="auto"/>
        <w:outlineLvl w:val="1"/>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 xml:space="preserve">Work is always uploaded onto </w:t>
      </w:r>
      <w:proofErr w:type="spellStart"/>
      <w:r w:rsidRPr="003B4A65">
        <w:rPr>
          <w:rFonts w:ascii="Arial Narrow" w:eastAsia="Calibri" w:hAnsi="Arial Narrow" w:cs="Calibri"/>
          <w:color w:val="0F243E" w:themeColor="text2" w:themeShade="7F"/>
          <w:sz w:val="24"/>
          <w:szCs w:val="24"/>
        </w:rPr>
        <w:t>showmyhomework</w:t>
      </w:r>
      <w:proofErr w:type="spellEnd"/>
      <w:r w:rsidRPr="003B4A65">
        <w:rPr>
          <w:rFonts w:ascii="Arial Narrow" w:eastAsia="Calibri" w:hAnsi="Arial Narrow" w:cs="Calibri"/>
          <w:color w:val="0F243E" w:themeColor="text2" w:themeShade="7F"/>
          <w:sz w:val="24"/>
          <w:szCs w:val="24"/>
        </w:rPr>
        <w:t xml:space="preserve"> in order for both students and parents to work outside of the lesson</w:t>
      </w:r>
    </w:p>
    <w:p w14:paraId="3CBC908A" w14:textId="75B82186" w:rsidR="2E7CC398" w:rsidRPr="003B4A65" w:rsidRDefault="2EC64CE6" w:rsidP="2EC64CE6">
      <w:pPr>
        <w:pStyle w:val="ListParagraph"/>
        <w:numPr>
          <w:ilvl w:val="0"/>
          <w:numId w:val="4"/>
        </w:numPr>
        <w:shd w:val="clear" w:color="auto" w:fill="FFFFFF" w:themeFill="background1"/>
        <w:spacing w:after="0" w:line="240" w:lineRule="auto"/>
        <w:outlineLvl w:val="1"/>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Art club for all take place at lunch time and intervention takes place after school twice a week for GCSE</w:t>
      </w:r>
    </w:p>
    <w:p w14:paraId="191E981C" w14:textId="77777777" w:rsidR="005574F0" w:rsidRPr="003B4A65" w:rsidRDefault="2EC64CE6" w:rsidP="2EC64CE6">
      <w:pPr>
        <w:shd w:val="clear" w:color="auto" w:fill="FFFFFF" w:themeFill="background1"/>
        <w:spacing w:before="600" w:after="225" w:line="240" w:lineRule="auto"/>
        <w:outlineLvl w:val="1"/>
        <w:rPr>
          <w:rFonts w:ascii="Arial Narrow" w:eastAsia="Calibri" w:hAnsi="Arial Narrow" w:cs="Calibri"/>
          <w:b/>
          <w:bCs/>
          <w:color w:val="0F243E" w:themeColor="text2" w:themeShade="7F"/>
          <w:sz w:val="24"/>
          <w:szCs w:val="24"/>
          <w:u w:val="single"/>
          <w:lang w:eastAsia="en-GB"/>
        </w:rPr>
      </w:pPr>
      <w:r w:rsidRPr="003B4A65">
        <w:rPr>
          <w:rFonts w:ascii="Arial Narrow" w:eastAsia="Calibri" w:hAnsi="Arial Narrow" w:cs="Calibri"/>
          <w:b/>
          <w:bCs/>
          <w:color w:val="0F243E" w:themeColor="text2" w:themeShade="7F"/>
          <w:sz w:val="24"/>
          <w:szCs w:val="24"/>
          <w:u w:val="single"/>
          <w:lang w:eastAsia="en-GB"/>
        </w:rPr>
        <w:t>How does our curriculum cater for disadvantaged students and those from minority groups?</w:t>
      </w:r>
    </w:p>
    <w:p w14:paraId="21550C78" w14:textId="162E609B" w:rsidR="4E64F922" w:rsidRPr="003B4A65" w:rsidRDefault="2EC64CE6" w:rsidP="2EC64CE6">
      <w:pPr>
        <w:spacing w:after="150" w:line="240" w:lineRule="auto"/>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t>As a school serving an area with high levels of deprivation, we work tirelessly to raise the attainment for all students and to close any gaps that exist due to social contexts. The deliberate allocation of funding and resources has ensured that attainment gaps are closing in our drive to ensure that all pupils are equally successful when they leave the Academy. More specifically within the teaching of Art and Design, we;</w:t>
      </w:r>
    </w:p>
    <w:p w14:paraId="40B98B9D" w14:textId="7BAA8BB5" w:rsidR="4E64F922" w:rsidRPr="003B4A65" w:rsidRDefault="2EC64CE6" w:rsidP="2EC64CE6">
      <w:pPr>
        <w:pStyle w:val="ListParagraph"/>
        <w:numPr>
          <w:ilvl w:val="0"/>
          <w:numId w:val="3"/>
        </w:numPr>
        <w:spacing w:after="150" w:line="240" w:lineRule="auto"/>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We aim to provide not only a space to teach technical skills in art, craft and design in order to build a sense of pride, resilience and creativity; but also a space where young people feel safe and comfortable to express how they feel about their society and what is happening in their world, whilst also developing empathy and understanding to others. Our subject encourages students to think creatively and develop transferable skills such as critical thinking, imagination and problem solving to equip them to lead in life beyond the classroom.</w:t>
      </w:r>
    </w:p>
    <w:p w14:paraId="0AD02062" w14:textId="1F5F218C" w:rsidR="4E64F922" w:rsidRPr="003B4A65" w:rsidRDefault="2EC64CE6" w:rsidP="2EC64CE6">
      <w:pPr>
        <w:pStyle w:val="ListParagraph"/>
        <w:numPr>
          <w:ilvl w:val="0"/>
          <w:numId w:val="3"/>
        </w:numPr>
        <w:spacing w:after="150" w:line="240" w:lineRule="auto"/>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Due to accessing funding for disadvantaged students we ensure all these students are equipped with a GCSE art pack to promote resilience, pride and independence in their work.</w:t>
      </w:r>
    </w:p>
    <w:p w14:paraId="7ECE58D6" w14:textId="2EB63FD8" w:rsidR="4E64F922" w:rsidRPr="003B4A65" w:rsidRDefault="2EC64CE6" w:rsidP="2EC64CE6">
      <w:pPr>
        <w:pStyle w:val="ListParagraph"/>
        <w:numPr>
          <w:ilvl w:val="0"/>
          <w:numId w:val="3"/>
        </w:numPr>
        <w:spacing w:after="150" w:line="240" w:lineRule="auto"/>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 xml:space="preserve">Our GCSE results have shown no gap in attainment for disadvantaged students in comparison to those that are not and students with SEN out perform their targets each year due to the accessible nature of our creative approach to teaching. </w:t>
      </w:r>
      <w:r w:rsidR="4E64F922" w:rsidRPr="003B4A65">
        <w:rPr>
          <w:rFonts w:ascii="Arial Narrow" w:hAnsi="Arial Narrow"/>
        </w:rPr>
        <w:br/>
      </w:r>
    </w:p>
    <w:p w14:paraId="6EF904BE" w14:textId="4EB09E9F" w:rsidR="00D00CC2" w:rsidRPr="003B4A65" w:rsidRDefault="00D00CC2" w:rsidP="2EC64CE6">
      <w:pPr>
        <w:spacing w:after="150" w:line="240" w:lineRule="auto"/>
        <w:rPr>
          <w:rFonts w:ascii="Arial Narrow" w:eastAsia="Calibri" w:hAnsi="Arial Narrow" w:cs="Calibri"/>
          <w:color w:val="0F243E" w:themeColor="text2" w:themeShade="7F"/>
          <w:sz w:val="24"/>
          <w:szCs w:val="24"/>
          <w:lang w:eastAsia="en-GB"/>
        </w:rPr>
      </w:pPr>
    </w:p>
    <w:p w14:paraId="3F92897E" w14:textId="558044EB" w:rsidR="00D00CC2" w:rsidRPr="003B4A65" w:rsidRDefault="00D00CC2" w:rsidP="2EC64CE6">
      <w:pPr>
        <w:spacing w:after="150" w:line="240" w:lineRule="auto"/>
        <w:rPr>
          <w:rFonts w:ascii="Arial Narrow" w:eastAsia="Calibri" w:hAnsi="Arial Narrow" w:cs="Calibri"/>
          <w:color w:val="0F243E" w:themeColor="text2" w:themeShade="7F"/>
          <w:sz w:val="24"/>
          <w:szCs w:val="24"/>
        </w:rPr>
      </w:pPr>
    </w:p>
    <w:p w14:paraId="0562CB0E" w14:textId="15A4B68A" w:rsidR="00D00CC2" w:rsidRPr="003B4A65" w:rsidRDefault="00D00CC2" w:rsidP="2EC64CE6">
      <w:pPr>
        <w:spacing w:after="150" w:line="240" w:lineRule="auto"/>
        <w:rPr>
          <w:rFonts w:ascii="Arial Narrow" w:eastAsia="Calibri" w:hAnsi="Arial Narrow" w:cs="Calibri"/>
          <w:color w:val="0F243E" w:themeColor="text2" w:themeShade="7F"/>
          <w:sz w:val="24"/>
          <w:szCs w:val="24"/>
          <w:lang w:eastAsia="en-GB"/>
        </w:rPr>
      </w:pPr>
      <w:r w:rsidRPr="003B4A65">
        <w:rPr>
          <w:rFonts w:ascii="Arial Narrow" w:eastAsia="Calibri" w:hAnsi="Arial Narrow" w:cs="Calibri"/>
          <w:color w:val="0F243E" w:themeColor="text2" w:themeShade="7F"/>
          <w:sz w:val="24"/>
          <w:szCs w:val="24"/>
          <w:lang w:eastAsia="en-GB"/>
        </w:rPr>
        <w:br w:type="page"/>
      </w:r>
    </w:p>
    <w:p w14:paraId="20E0363A" w14:textId="77777777" w:rsidR="005574F0" w:rsidRPr="003B4A65" w:rsidRDefault="2EC64CE6" w:rsidP="2EC64CE6">
      <w:pPr>
        <w:spacing w:after="300" w:line="240" w:lineRule="auto"/>
        <w:textAlignment w:val="baseline"/>
        <w:rPr>
          <w:rFonts w:ascii="Arial Narrow" w:eastAsia="Calibri" w:hAnsi="Arial Narrow" w:cs="Calibri"/>
          <w:b/>
          <w:bCs/>
          <w:color w:val="0F243E" w:themeColor="text2" w:themeShade="7F"/>
          <w:sz w:val="24"/>
          <w:szCs w:val="24"/>
          <w:u w:val="single"/>
          <w:lang w:eastAsia="en-GB"/>
        </w:rPr>
      </w:pPr>
      <w:r w:rsidRPr="003B4A65">
        <w:rPr>
          <w:rFonts w:ascii="Arial Narrow" w:eastAsia="Calibri" w:hAnsi="Arial Narrow" w:cs="Calibri"/>
          <w:b/>
          <w:bCs/>
          <w:color w:val="0F243E" w:themeColor="text2" w:themeShade="7F"/>
          <w:sz w:val="24"/>
          <w:szCs w:val="24"/>
          <w:u w:val="single"/>
          <w:lang w:eastAsia="en-GB"/>
        </w:rPr>
        <w:lastRenderedPageBreak/>
        <w:t>How do we make sure that our curriculum is implemented effectively?</w:t>
      </w:r>
    </w:p>
    <w:p w14:paraId="71B5A846" w14:textId="719B7DBB" w:rsidR="1DA167FF" w:rsidRPr="003B4A65" w:rsidRDefault="2EC64CE6" w:rsidP="2EC64CE6">
      <w:pPr>
        <w:spacing w:after="300" w:line="240" w:lineRule="auto"/>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 xml:space="preserve">The Art and Design curriculum leader is responsible for designing the Art and Design curriculum and monitoring implementation. </w:t>
      </w:r>
    </w:p>
    <w:p w14:paraId="5846313D" w14:textId="11BA4074" w:rsidR="1DA167FF" w:rsidRPr="003B4A65" w:rsidRDefault="2EC64CE6" w:rsidP="2EC64CE6">
      <w:pPr>
        <w:spacing w:after="300" w:line="240" w:lineRule="auto"/>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 xml:space="preserve">The subject leader’s monitoring is validated by senior leaders. </w:t>
      </w:r>
    </w:p>
    <w:p w14:paraId="24530A50" w14:textId="77777777" w:rsidR="005574F0" w:rsidRPr="003B4A65" w:rsidRDefault="2EC64CE6" w:rsidP="2EC64CE6">
      <w:pPr>
        <w:spacing w:after="300" w:line="240" w:lineRule="auto"/>
        <w:textAlignment w:val="baseline"/>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Staff have regular access to professional development/training to ensure that curriculum requirements are met.</w:t>
      </w:r>
    </w:p>
    <w:p w14:paraId="6FAB06AE" w14:textId="77777777" w:rsidR="005574F0" w:rsidRPr="003B4A65" w:rsidRDefault="2EC64CE6" w:rsidP="2EC64CE6">
      <w:pPr>
        <w:spacing w:after="300" w:line="240" w:lineRule="auto"/>
        <w:textAlignment w:val="baseline"/>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Effective assessment informs staff about areas in which interventions are required. These interventions are delivered during curriculum time to enhance pupils’ capacity to access the full curriculum.</w:t>
      </w:r>
    </w:p>
    <w:p w14:paraId="360CBD07" w14:textId="77777777" w:rsidR="005574F0" w:rsidRPr="003B4A65" w:rsidRDefault="2EC64CE6" w:rsidP="2EC64CE6">
      <w:pPr>
        <w:spacing w:after="300" w:line="240" w:lineRule="auto"/>
        <w:textAlignment w:val="baseline"/>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Curriculum resources are selected carefully and reviewed regularly.</w:t>
      </w:r>
    </w:p>
    <w:p w14:paraId="3B6E5492" w14:textId="6434D8BD" w:rsidR="00D00CC2" w:rsidRPr="003B4A65" w:rsidRDefault="2EC64CE6" w:rsidP="2EC64CE6">
      <w:pPr>
        <w:spacing w:after="300" w:line="240" w:lineRule="auto"/>
        <w:textAlignment w:val="baseline"/>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Assessments are designed thoughtfully to assess student progress and to shape future learning.</w:t>
      </w:r>
    </w:p>
    <w:p w14:paraId="51719DB7" w14:textId="293F470B" w:rsidR="42547B12" w:rsidRPr="003B4A65" w:rsidRDefault="2EC64CE6" w:rsidP="2EC64CE6">
      <w:pPr>
        <w:spacing w:after="300" w:line="240" w:lineRule="auto"/>
        <w:rPr>
          <w:rFonts w:ascii="Arial Narrow" w:eastAsia="Calibri" w:hAnsi="Arial Narrow" w:cs="Calibri"/>
          <w:color w:val="0F243E" w:themeColor="text2" w:themeShade="7F"/>
          <w:sz w:val="24"/>
          <w:szCs w:val="24"/>
        </w:rPr>
      </w:pPr>
      <w:r w:rsidRPr="003B4A65">
        <w:rPr>
          <w:rFonts w:ascii="Arial Narrow" w:eastAsia="Calibri" w:hAnsi="Arial Narrow" w:cs="Calibri"/>
          <w:color w:val="0F243E" w:themeColor="text2" w:themeShade="7F"/>
          <w:sz w:val="24"/>
          <w:szCs w:val="24"/>
        </w:rPr>
        <w:t>Assessments are checked for reliability within the department and across the Trust.</w:t>
      </w:r>
    </w:p>
    <w:p w14:paraId="0F5DD308" w14:textId="1047F14D" w:rsidR="005574F0" w:rsidRPr="003B4A65" w:rsidRDefault="2EC64CE6" w:rsidP="2EC64CE6">
      <w:pPr>
        <w:spacing w:after="300" w:line="240" w:lineRule="auto"/>
        <w:textAlignment w:val="baseline"/>
        <w:rPr>
          <w:rFonts w:ascii="Arial Narrow" w:eastAsia="Calibri" w:hAnsi="Arial Narrow" w:cs="Calibri"/>
          <w:b/>
          <w:bCs/>
          <w:color w:val="0F243E" w:themeColor="text2" w:themeShade="7F"/>
          <w:sz w:val="24"/>
          <w:szCs w:val="24"/>
          <w:u w:val="single"/>
        </w:rPr>
      </w:pPr>
      <w:r w:rsidRPr="003B4A65">
        <w:rPr>
          <w:rFonts w:ascii="Arial Narrow" w:eastAsia="Calibri" w:hAnsi="Arial Narrow" w:cs="Calibri"/>
          <w:b/>
          <w:bCs/>
          <w:color w:val="0F243E" w:themeColor="text2" w:themeShade="7F"/>
          <w:sz w:val="24"/>
          <w:szCs w:val="24"/>
          <w:u w:val="single"/>
        </w:rPr>
        <w:t>How do we make sure our curriculum is having the desired impact?</w:t>
      </w:r>
    </w:p>
    <w:p w14:paraId="055165C1" w14:textId="0C03D772" w:rsidR="00D00CC2" w:rsidRPr="003B4A65" w:rsidRDefault="2EC64CE6" w:rsidP="2EC64CE6">
      <w:pPr>
        <w:pStyle w:val="ListParagraph"/>
        <w:numPr>
          <w:ilvl w:val="0"/>
          <w:numId w:val="16"/>
        </w:numPr>
        <w:spacing w:after="300" w:line="240" w:lineRule="auto"/>
        <w:textAlignment w:val="baseline"/>
        <w:rPr>
          <w:rFonts w:ascii="Arial Narrow" w:hAnsi="Arial Narrow" w:cs="Arial"/>
          <w:color w:val="0F243E" w:themeColor="text2" w:themeShade="7F"/>
          <w:sz w:val="24"/>
          <w:szCs w:val="24"/>
        </w:rPr>
      </w:pPr>
      <w:r w:rsidRPr="003B4A65">
        <w:rPr>
          <w:rFonts w:ascii="Arial Narrow" w:eastAsia="Calibri" w:hAnsi="Arial Narrow" w:cs="Calibri"/>
          <w:color w:val="0F243E" w:themeColor="text2" w:themeShade="7F"/>
          <w:sz w:val="24"/>
          <w:szCs w:val="24"/>
        </w:rPr>
        <w:t>Examination results analysis and evaluation, reported to the senior leaders and the local governing body to ensure challenge</w:t>
      </w:r>
    </w:p>
    <w:p w14:paraId="1961B20B" w14:textId="79D35F3E" w:rsidR="00D00CC2" w:rsidRPr="003B4A65" w:rsidRDefault="2EC64CE6" w:rsidP="2EC64CE6">
      <w:pPr>
        <w:pStyle w:val="ListParagraph"/>
        <w:numPr>
          <w:ilvl w:val="0"/>
          <w:numId w:val="16"/>
        </w:numPr>
        <w:spacing w:after="300" w:line="240" w:lineRule="auto"/>
        <w:textAlignment w:val="baseline"/>
        <w:rPr>
          <w:rFonts w:ascii="Arial Narrow" w:hAnsi="Arial Narrow" w:cs="Arial"/>
          <w:color w:val="0F243E" w:themeColor="text2" w:themeShade="7F"/>
          <w:sz w:val="24"/>
          <w:szCs w:val="24"/>
        </w:rPr>
      </w:pPr>
      <w:r w:rsidRPr="003B4A65">
        <w:rPr>
          <w:rFonts w:ascii="Arial Narrow" w:eastAsia="Calibri" w:hAnsi="Arial Narrow" w:cs="Calibri"/>
          <w:color w:val="0F243E" w:themeColor="text2" w:themeShade="7F"/>
          <w:sz w:val="24"/>
          <w:szCs w:val="24"/>
        </w:rPr>
        <w:t>Termly assessments-analysis and evaluation meetings</w:t>
      </w:r>
    </w:p>
    <w:p w14:paraId="41706B4F" w14:textId="6D454DCD" w:rsidR="5EFB73B4" w:rsidRPr="003B4A65" w:rsidRDefault="2EC64CE6" w:rsidP="2EC64CE6">
      <w:pPr>
        <w:pStyle w:val="ListParagraph"/>
        <w:numPr>
          <w:ilvl w:val="0"/>
          <w:numId w:val="16"/>
        </w:numPr>
        <w:spacing w:after="300" w:line="240" w:lineRule="auto"/>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Lesson observations</w:t>
      </w:r>
    </w:p>
    <w:p w14:paraId="15753DFA" w14:textId="7674CBA6" w:rsidR="5EFB73B4" w:rsidRPr="003B4A65" w:rsidRDefault="2EC64CE6" w:rsidP="2EC64CE6">
      <w:pPr>
        <w:pStyle w:val="ListParagraph"/>
        <w:numPr>
          <w:ilvl w:val="0"/>
          <w:numId w:val="16"/>
        </w:numPr>
        <w:spacing w:after="300" w:line="240" w:lineRule="auto"/>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Learning walks</w:t>
      </w:r>
    </w:p>
    <w:p w14:paraId="1399C9DD" w14:textId="24B735C4" w:rsidR="5EFB73B4" w:rsidRPr="003B4A65" w:rsidRDefault="2EC64CE6" w:rsidP="2EC64CE6">
      <w:pPr>
        <w:pStyle w:val="ListParagraph"/>
        <w:numPr>
          <w:ilvl w:val="0"/>
          <w:numId w:val="16"/>
        </w:numPr>
        <w:spacing w:after="300" w:line="240" w:lineRule="auto"/>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Book scrutiny</w:t>
      </w:r>
    </w:p>
    <w:p w14:paraId="53CFF883" w14:textId="70BF23F1" w:rsidR="00D00CC2" w:rsidRPr="003B4A65" w:rsidRDefault="2EC64CE6" w:rsidP="2EC64CE6">
      <w:pPr>
        <w:pStyle w:val="ListParagraph"/>
        <w:numPr>
          <w:ilvl w:val="0"/>
          <w:numId w:val="16"/>
        </w:numPr>
        <w:spacing w:after="300" w:line="240" w:lineRule="auto"/>
        <w:textAlignment w:val="baseline"/>
        <w:rPr>
          <w:rFonts w:ascii="Arial Narrow" w:hAnsi="Arial Narrow" w:cs="Arial"/>
          <w:color w:val="0F243E" w:themeColor="text2" w:themeShade="7F"/>
          <w:sz w:val="24"/>
          <w:szCs w:val="24"/>
        </w:rPr>
      </w:pPr>
      <w:r w:rsidRPr="003B4A65">
        <w:rPr>
          <w:rFonts w:ascii="Arial Narrow" w:eastAsia="Calibri" w:hAnsi="Arial Narrow" w:cs="Calibri"/>
          <w:color w:val="0F243E" w:themeColor="text2" w:themeShade="7F"/>
          <w:sz w:val="24"/>
          <w:szCs w:val="24"/>
        </w:rPr>
        <w:t>Regular feedback from Teaching Staff during department meetings</w:t>
      </w:r>
    </w:p>
    <w:p w14:paraId="42EC8192" w14:textId="77777777" w:rsidR="00D00CC2" w:rsidRPr="003B4A65" w:rsidRDefault="2EC64CE6" w:rsidP="2EC64CE6">
      <w:pPr>
        <w:pStyle w:val="ListParagraph"/>
        <w:numPr>
          <w:ilvl w:val="0"/>
          <w:numId w:val="16"/>
        </w:numPr>
        <w:spacing w:after="300" w:line="240" w:lineRule="auto"/>
        <w:textAlignment w:val="baseline"/>
        <w:rPr>
          <w:rFonts w:ascii="Arial Narrow" w:hAnsi="Arial Narrow" w:cs="Arial"/>
          <w:color w:val="0F243E" w:themeColor="text2" w:themeShade="7F"/>
          <w:sz w:val="24"/>
          <w:szCs w:val="24"/>
        </w:rPr>
      </w:pPr>
      <w:r w:rsidRPr="003B4A65">
        <w:rPr>
          <w:rFonts w:ascii="Arial Narrow" w:eastAsia="Calibri" w:hAnsi="Arial Narrow" w:cs="Calibri"/>
          <w:color w:val="0F243E" w:themeColor="text2" w:themeShade="7F"/>
          <w:sz w:val="24"/>
          <w:szCs w:val="24"/>
        </w:rPr>
        <w:t>Regular feedback from Middle Leaders during curriculum meetings</w:t>
      </w:r>
    </w:p>
    <w:p w14:paraId="6037E48B" w14:textId="24233F93" w:rsidR="00D00CC2" w:rsidRPr="003B4A65" w:rsidRDefault="2EC64CE6" w:rsidP="2EC64CE6">
      <w:pPr>
        <w:pStyle w:val="ListParagraph"/>
        <w:numPr>
          <w:ilvl w:val="0"/>
          <w:numId w:val="16"/>
        </w:numPr>
        <w:spacing w:after="300" w:line="240" w:lineRule="auto"/>
        <w:textAlignment w:val="baseline"/>
        <w:rPr>
          <w:rFonts w:ascii="Arial Narrow" w:hAnsi="Arial Narrow" w:cs="Arial"/>
          <w:color w:val="0F243E" w:themeColor="text2" w:themeShade="7F"/>
          <w:sz w:val="24"/>
          <w:szCs w:val="24"/>
        </w:rPr>
      </w:pPr>
      <w:r w:rsidRPr="003B4A65">
        <w:rPr>
          <w:rFonts w:ascii="Arial Narrow" w:eastAsia="Calibri" w:hAnsi="Arial Narrow" w:cs="Calibri"/>
          <w:color w:val="0F243E" w:themeColor="text2" w:themeShade="7F"/>
          <w:sz w:val="24"/>
          <w:szCs w:val="24"/>
        </w:rPr>
        <w:t>Pupil surveys</w:t>
      </w:r>
    </w:p>
    <w:p w14:paraId="30C64FF2" w14:textId="77777777" w:rsidR="00D00CC2" w:rsidRPr="003B4A65" w:rsidRDefault="2EC64CE6" w:rsidP="2EC64CE6">
      <w:pPr>
        <w:pStyle w:val="ListParagraph"/>
        <w:numPr>
          <w:ilvl w:val="0"/>
          <w:numId w:val="16"/>
        </w:numPr>
        <w:spacing w:after="300" w:line="240" w:lineRule="auto"/>
        <w:textAlignment w:val="baseline"/>
        <w:rPr>
          <w:rFonts w:ascii="Arial Narrow" w:hAnsi="Arial Narrow" w:cs="Arial"/>
          <w:color w:val="0F243E" w:themeColor="text2" w:themeShade="7F"/>
          <w:sz w:val="24"/>
          <w:szCs w:val="24"/>
        </w:rPr>
      </w:pPr>
      <w:r w:rsidRPr="003B4A65">
        <w:rPr>
          <w:rFonts w:ascii="Arial Narrow" w:eastAsia="Calibri" w:hAnsi="Arial Narrow" w:cs="Calibri"/>
          <w:color w:val="0F243E" w:themeColor="text2" w:themeShade="7F"/>
          <w:sz w:val="24"/>
          <w:szCs w:val="24"/>
        </w:rPr>
        <w:t>Parental feedback</w:t>
      </w:r>
    </w:p>
    <w:p w14:paraId="190DBA8F" w14:textId="059BE83E" w:rsidR="42547B12" w:rsidRPr="003B4A65" w:rsidRDefault="2EC64CE6" w:rsidP="2EC64CE6">
      <w:pPr>
        <w:pStyle w:val="ListParagraph"/>
        <w:numPr>
          <w:ilvl w:val="0"/>
          <w:numId w:val="16"/>
        </w:numPr>
        <w:spacing w:after="300" w:line="240" w:lineRule="auto"/>
        <w:rPr>
          <w:rFonts w:ascii="Arial Narrow" w:hAnsi="Arial Narrow"/>
          <w:color w:val="0F243E" w:themeColor="text2" w:themeShade="7F"/>
          <w:sz w:val="24"/>
          <w:szCs w:val="24"/>
        </w:rPr>
      </w:pPr>
      <w:r w:rsidRPr="003B4A65">
        <w:rPr>
          <w:rFonts w:ascii="Arial Narrow" w:eastAsia="Calibri" w:hAnsi="Arial Narrow" w:cs="Calibri"/>
          <w:color w:val="0F243E" w:themeColor="text2" w:themeShade="7F"/>
          <w:sz w:val="24"/>
          <w:szCs w:val="24"/>
        </w:rPr>
        <w:t>External reviews and evaluations</w:t>
      </w:r>
    </w:p>
    <w:p w14:paraId="34CE0A41" w14:textId="77777777" w:rsidR="00D00CC2" w:rsidRPr="003B4A65" w:rsidRDefault="00D00CC2" w:rsidP="2EC64CE6">
      <w:pPr>
        <w:spacing w:after="300" w:line="240" w:lineRule="auto"/>
        <w:textAlignment w:val="baseline"/>
        <w:rPr>
          <w:rFonts w:ascii="Arial Narrow" w:eastAsia="Calibri" w:hAnsi="Arial Narrow" w:cs="Calibri"/>
          <w:b/>
          <w:bCs/>
          <w:color w:val="0F243E" w:themeColor="text2" w:themeShade="7F"/>
          <w:sz w:val="24"/>
          <w:szCs w:val="24"/>
          <w:u w:val="single"/>
        </w:rPr>
      </w:pPr>
    </w:p>
    <w:p w14:paraId="62EBF3C5" w14:textId="77777777" w:rsidR="00D00CC2" w:rsidRPr="003B4A65" w:rsidRDefault="00D00CC2" w:rsidP="2EC64CE6">
      <w:pPr>
        <w:spacing w:after="300" w:line="240" w:lineRule="auto"/>
        <w:textAlignment w:val="baseline"/>
        <w:rPr>
          <w:rFonts w:ascii="Arial Narrow" w:eastAsia="Calibri" w:hAnsi="Arial Narrow" w:cs="Calibri"/>
          <w:b/>
          <w:bCs/>
          <w:color w:val="0F243E" w:themeColor="text2" w:themeShade="7F"/>
          <w:sz w:val="24"/>
          <w:szCs w:val="24"/>
          <w:u w:val="single"/>
        </w:rPr>
      </w:pPr>
    </w:p>
    <w:sectPr w:rsidR="00D00CC2" w:rsidRPr="003B4A65" w:rsidSect="00E7568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15C4" w14:textId="77777777" w:rsidR="00000000" w:rsidRDefault="003B4A65">
      <w:pPr>
        <w:spacing w:after="0" w:line="240" w:lineRule="auto"/>
      </w:pPr>
      <w:r>
        <w:separator/>
      </w:r>
    </w:p>
  </w:endnote>
  <w:endnote w:type="continuationSeparator" w:id="0">
    <w:p w14:paraId="6DE45A6C" w14:textId="77777777" w:rsidR="00000000" w:rsidRDefault="003B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12ECE1C1" w14:paraId="42B697E2" w14:textId="77777777" w:rsidTr="12ECE1C1">
      <w:tc>
        <w:tcPr>
          <w:tcW w:w="3489" w:type="dxa"/>
        </w:tcPr>
        <w:p w14:paraId="4EEA4E77" w14:textId="129CD63E" w:rsidR="12ECE1C1" w:rsidRDefault="12ECE1C1" w:rsidP="12ECE1C1">
          <w:pPr>
            <w:pStyle w:val="Header"/>
            <w:ind w:left="-115"/>
          </w:pPr>
        </w:p>
      </w:tc>
      <w:tc>
        <w:tcPr>
          <w:tcW w:w="3489" w:type="dxa"/>
        </w:tcPr>
        <w:p w14:paraId="06844991" w14:textId="5873CA05" w:rsidR="12ECE1C1" w:rsidRDefault="12ECE1C1" w:rsidP="12ECE1C1">
          <w:pPr>
            <w:pStyle w:val="Header"/>
            <w:jc w:val="center"/>
          </w:pPr>
        </w:p>
      </w:tc>
      <w:tc>
        <w:tcPr>
          <w:tcW w:w="3489" w:type="dxa"/>
        </w:tcPr>
        <w:p w14:paraId="277D61DD" w14:textId="464CD3E0" w:rsidR="12ECE1C1" w:rsidRDefault="12ECE1C1" w:rsidP="12ECE1C1">
          <w:pPr>
            <w:pStyle w:val="Header"/>
            <w:ind w:right="-115"/>
            <w:jc w:val="right"/>
          </w:pPr>
        </w:p>
      </w:tc>
    </w:tr>
  </w:tbl>
  <w:p w14:paraId="6B131375" w14:textId="7B64CB0F" w:rsidR="12ECE1C1" w:rsidRDefault="12ECE1C1" w:rsidP="12ECE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6C59" w14:textId="77777777" w:rsidR="00000000" w:rsidRDefault="003B4A65">
      <w:pPr>
        <w:spacing w:after="0" w:line="240" w:lineRule="auto"/>
      </w:pPr>
      <w:r>
        <w:separator/>
      </w:r>
    </w:p>
  </w:footnote>
  <w:footnote w:type="continuationSeparator" w:id="0">
    <w:p w14:paraId="189D4679" w14:textId="77777777" w:rsidR="00000000" w:rsidRDefault="003B4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12ECE1C1" w14:paraId="0ED19558" w14:textId="77777777" w:rsidTr="12ECE1C1">
      <w:tc>
        <w:tcPr>
          <w:tcW w:w="3489" w:type="dxa"/>
        </w:tcPr>
        <w:p w14:paraId="2403205E" w14:textId="573002FC" w:rsidR="12ECE1C1" w:rsidRDefault="12ECE1C1" w:rsidP="12ECE1C1">
          <w:pPr>
            <w:pStyle w:val="Header"/>
            <w:ind w:left="-115"/>
          </w:pPr>
        </w:p>
      </w:tc>
      <w:tc>
        <w:tcPr>
          <w:tcW w:w="3489" w:type="dxa"/>
        </w:tcPr>
        <w:p w14:paraId="38DECB7F" w14:textId="27A2729F" w:rsidR="12ECE1C1" w:rsidRDefault="12ECE1C1" w:rsidP="12ECE1C1">
          <w:pPr>
            <w:pStyle w:val="Header"/>
            <w:jc w:val="center"/>
          </w:pPr>
        </w:p>
      </w:tc>
      <w:tc>
        <w:tcPr>
          <w:tcW w:w="3489" w:type="dxa"/>
        </w:tcPr>
        <w:p w14:paraId="1A47186E" w14:textId="1F06231C" w:rsidR="12ECE1C1" w:rsidRDefault="12ECE1C1" w:rsidP="12ECE1C1">
          <w:pPr>
            <w:pStyle w:val="Header"/>
            <w:ind w:right="-115"/>
            <w:jc w:val="right"/>
          </w:pPr>
        </w:p>
      </w:tc>
    </w:tr>
  </w:tbl>
  <w:p w14:paraId="1645FD5D" w14:textId="05A0676A" w:rsidR="12ECE1C1" w:rsidRDefault="12ECE1C1" w:rsidP="12ECE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1A5"/>
    <w:multiLevelType w:val="multilevel"/>
    <w:tmpl w:val="8636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35221"/>
    <w:multiLevelType w:val="multilevel"/>
    <w:tmpl w:val="F56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43FFB"/>
    <w:multiLevelType w:val="multilevel"/>
    <w:tmpl w:val="8B9E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C5483"/>
    <w:multiLevelType w:val="multilevel"/>
    <w:tmpl w:val="E066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12E2D"/>
    <w:multiLevelType w:val="hybridMultilevel"/>
    <w:tmpl w:val="60B21594"/>
    <w:lvl w:ilvl="0" w:tplc="200E3822">
      <w:start w:val="1"/>
      <w:numFmt w:val="bullet"/>
      <w:lvlText w:val=""/>
      <w:lvlJc w:val="left"/>
      <w:pPr>
        <w:ind w:left="720" w:hanging="360"/>
      </w:pPr>
      <w:rPr>
        <w:rFonts w:ascii="Symbol" w:hAnsi="Symbol" w:hint="default"/>
      </w:rPr>
    </w:lvl>
    <w:lvl w:ilvl="1" w:tplc="D7068FA6">
      <w:start w:val="1"/>
      <w:numFmt w:val="bullet"/>
      <w:lvlText w:val="o"/>
      <w:lvlJc w:val="left"/>
      <w:pPr>
        <w:ind w:left="1440" w:hanging="360"/>
      </w:pPr>
      <w:rPr>
        <w:rFonts w:ascii="Courier New" w:hAnsi="Courier New" w:hint="default"/>
      </w:rPr>
    </w:lvl>
    <w:lvl w:ilvl="2" w:tplc="55203D00">
      <w:start w:val="1"/>
      <w:numFmt w:val="bullet"/>
      <w:lvlText w:val=""/>
      <w:lvlJc w:val="left"/>
      <w:pPr>
        <w:ind w:left="2160" w:hanging="360"/>
      </w:pPr>
      <w:rPr>
        <w:rFonts w:ascii="Wingdings" w:hAnsi="Wingdings" w:hint="default"/>
      </w:rPr>
    </w:lvl>
    <w:lvl w:ilvl="3" w:tplc="97865340">
      <w:start w:val="1"/>
      <w:numFmt w:val="bullet"/>
      <w:lvlText w:val=""/>
      <w:lvlJc w:val="left"/>
      <w:pPr>
        <w:ind w:left="2880" w:hanging="360"/>
      </w:pPr>
      <w:rPr>
        <w:rFonts w:ascii="Symbol" w:hAnsi="Symbol" w:hint="default"/>
      </w:rPr>
    </w:lvl>
    <w:lvl w:ilvl="4" w:tplc="2A30F506">
      <w:start w:val="1"/>
      <w:numFmt w:val="bullet"/>
      <w:lvlText w:val="o"/>
      <w:lvlJc w:val="left"/>
      <w:pPr>
        <w:ind w:left="3600" w:hanging="360"/>
      </w:pPr>
      <w:rPr>
        <w:rFonts w:ascii="Courier New" w:hAnsi="Courier New" w:hint="default"/>
      </w:rPr>
    </w:lvl>
    <w:lvl w:ilvl="5" w:tplc="70363B84">
      <w:start w:val="1"/>
      <w:numFmt w:val="bullet"/>
      <w:lvlText w:val=""/>
      <w:lvlJc w:val="left"/>
      <w:pPr>
        <w:ind w:left="4320" w:hanging="360"/>
      </w:pPr>
      <w:rPr>
        <w:rFonts w:ascii="Wingdings" w:hAnsi="Wingdings" w:hint="default"/>
      </w:rPr>
    </w:lvl>
    <w:lvl w:ilvl="6" w:tplc="95EACD6C">
      <w:start w:val="1"/>
      <w:numFmt w:val="bullet"/>
      <w:lvlText w:val=""/>
      <w:lvlJc w:val="left"/>
      <w:pPr>
        <w:ind w:left="5040" w:hanging="360"/>
      </w:pPr>
      <w:rPr>
        <w:rFonts w:ascii="Symbol" w:hAnsi="Symbol" w:hint="default"/>
      </w:rPr>
    </w:lvl>
    <w:lvl w:ilvl="7" w:tplc="3E7A3D68">
      <w:start w:val="1"/>
      <w:numFmt w:val="bullet"/>
      <w:lvlText w:val="o"/>
      <w:lvlJc w:val="left"/>
      <w:pPr>
        <w:ind w:left="5760" w:hanging="360"/>
      </w:pPr>
      <w:rPr>
        <w:rFonts w:ascii="Courier New" w:hAnsi="Courier New" w:hint="default"/>
      </w:rPr>
    </w:lvl>
    <w:lvl w:ilvl="8" w:tplc="36ACBEDE">
      <w:start w:val="1"/>
      <w:numFmt w:val="bullet"/>
      <w:lvlText w:val=""/>
      <w:lvlJc w:val="left"/>
      <w:pPr>
        <w:ind w:left="6480" w:hanging="360"/>
      </w:pPr>
      <w:rPr>
        <w:rFonts w:ascii="Wingdings" w:hAnsi="Wingdings" w:hint="default"/>
      </w:rPr>
    </w:lvl>
  </w:abstractNum>
  <w:abstractNum w:abstractNumId="5" w15:restartNumberingAfterBreak="0">
    <w:nsid w:val="273307E7"/>
    <w:multiLevelType w:val="hybridMultilevel"/>
    <w:tmpl w:val="CB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07CFD"/>
    <w:multiLevelType w:val="hybridMultilevel"/>
    <w:tmpl w:val="82A45E7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3B8766C1"/>
    <w:multiLevelType w:val="multilevel"/>
    <w:tmpl w:val="82D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F5F17"/>
    <w:multiLevelType w:val="hybridMultilevel"/>
    <w:tmpl w:val="A3BE6392"/>
    <w:lvl w:ilvl="0" w:tplc="6AFEFF66">
      <w:start w:val="1"/>
      <w:numFmt w:val="bullet"/>
      <w:lvlText w:val=""/>
      <w:lvlJc w:val="left"/>
      <w:pPr>
        <w:ind w:left="720" w:hanging="360"/>
      </w:pPr>
      <w:rPr>
        <w:rFonts w:ascii="Symbol" w:hAnsi="Symbol" w:hint="default"/>
      </w:rPr>
    </w:lvl>
    <w:lvl w:ilvl="1" w:tplc="726045F8">
      <w:start w:val="1"/>
      <w:numFmt w:val="bullet"/>
      <w:lvlText w:val="o"/>
      <w:lvlJc w:val="left"/>
      <w:pPr>
        <w:ind w:left="1440" w:hanging="360"/>
      </w:pPr>
      <w:rPr>
        <w:rFonts w:ascii="Courier New" w:hAnsi="Courier New" w:hint="default"/>
      </w:rPr>
    </w:lvl>
    <w:lvl w:ilvl="2" w:tplc="948C60F4">
      <w:start w:val="1"/>
      <w:numFmt w:val="bullet"/>
      <w:lvlText w:val=""/>
      <w:lvlJc w:val="left"/>
      <w:pPr>
        <w:ind w:left="2160" w:hanging="360"/>
      </w:pPr>
      <w:rPr>
        <w:rFonts w:ascii="Wingdings" w:hAnsi="Wingdings" w:hint="default"/>
      </w:rPr>
    </w:lvl>
    <w:lvl w:ilvl="3" w:tplc="DAE0803E">
      <w:start w:val="1"/>
      <w:numFmt w:val="bullet"/>
      <w:lvlText w:val=""/>
      <w:lvlJc w:val="left"/>
      <w:pPr>
        <w:ind w:left="2880" w:hanging="360"/>
      </w:pPr>
      <w:rPr>
        <w:rFonts w:ascii="Symbol" w:hAnsi="Symbol" w:hint="default"/>
      </w:rPr>
    </w:lvl>
    <w:lvl w:ilvl="4" w:tplc="6B369028">
      <w:start w:val="1"/>
      <w:numFmt w:val="bullet"/>
      <w:lvlText w:val="o"/>
      <w:lvlJc w:val="left"/>
      <w:pPr>
        <w:ind w:left="3600" w:hanging="360"/>
      </w:pPr>
      <w:rPr>
        <w:rFonts w:ascii="Courier New" w:hAnsi="Courier New" w:hint="default"/>
      </w:rPr>
    </w:lvl>
    <w:lvl w:ilvl="5" w:tplc="B454B2C2">
      <w:start w:val="1"/>
      <w:numFmt w:val="bullet"/>
      <w:lvlText w:val=""/>
      <w:lvlJc w:val="left"/>
      <w:pPr>
        <w:ind w:left="4320" w:hanging="360"/>
      </w:pPr>
      <w:rPr>
        <w:rFonts w:ascii="Wingdings" w:hAnsi="Wingdings" w:hint="default"/>
      </w:rPr>
    </w:lvl>
    <w:lvl w:ilvl="6" w:tplc="513AB26C">
      <w:start w:val="1"/>
      <w:numFmt w:val="bullet"/>
      <w:lvlText w:val=""/>
      <w:lvlJc w:val="left"/>
      <w:pPr>
        <w:ind w:left="5040" w:hanging="360"/>
      </w:pPr>
      <w:rPr>
        <w:rFonts w:ascii="Symbol" w:hAnsi="Symbol" w:hint="default"/>
      </w:rPr>
    </w:lvl>
    <w:lvl w:ilvl="7" w:tplc="86F6F282">
      <w:start w:val="1"/>
      <w:numFmt w:val="bullet"/>
      <w:lvlText w:val="o"/>
      <w:lvlJc w:val="left"/>
      <w:pPr>
        <w:ind w:left="5760" w:hanging="360"/>
      </w:pPr>
      <w:rPr>
        <w:rFonts w:ascii="Courier New" w:hAnsi="Courier New" w:hint="default"/>
      </w:rPr>
    </w:lvl>
    <w:lvl w:ilvl="8" w:tplc="008C3B92">
      <w:start w:val="1"/>
      <w:numFmt w:val="bullet"/>
      <w:lvlText w:val=""/>
      <w:lvlJc w:val="left"/>
      <w:pPr>
        <w:ind w:left="6480" w:hanging="360"/>
      </w:pPr>
      <w:rPr>
        <w:rFonts w:ascii="Wingdings" w:hAnsi="Wingdings" w:hint="default"/>
      </w:rPr>
    </w:lvl>
  </w:abstractNum>
  <w:abstractNum w:abstractNumId="9" w15:restartNumberingAfterBreak="0">
    <w:nsid w:val="413F3E3A"/>
    <w:multiLevelType w:val="multilevel"/>
    <w:tmpl w:val="EFD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C2472"/>
    <w:multiLevelType w:val="hybridMultilevel"/>
    <w:tmpl w:val="D1FEA4AA"/>
    <w:lvl w:ilvl="0" w:tplc="B1A4889C">
      <w:start w:val="1"/>
      <w:numFmt w:val="bullet"/>
      <w:lvlText w:val=""/>
      <w:lvlJc w:val="left"/>
      <w:pPr>
        <w:ind w:left="720" w:hanging="360"/>
      </w:pPr>
      <w:rPr>
        <w:rFonts w:ascii="Symbol" w:hAnsi="Symbol" w:hint="default"/>
      </w:rPr>
    </w:lvl>
    <w:lvl w:ilvl="1" w:tplc="4AA0360A">
      <w:start w:val="1"/>
      <w:numFmt w:val="bullet"/>
      <w:lvlText w:val="o"/>
      <w:lvlJc w:val="left"/>
      <w:pPr>
        <w:ind w:left="1440" w:hanging="360"/>
      </w:pPr>
      <w:rPr>
        <w:rFonts w:ascii="Courier New" w:hAnsi="Courier New" w:hint="default"/>
      </w:rPr>
    </w:lvl>
    <w:lvl w:ilvl="2" w:tplc="799AA2A6">
      <w:start w:val="1"/>
      <w:numFmt w:val="bullet"/>
      <w:lvlText w:val=""/>
      <w:lvlJc w:val="left"/>
      <w:pPr>
        <w:ind w:left="2160" w:hanging="360"/>
      </w:pPr>
      <w:rPr>
        <w:rFonts w:ascii="Wingdings" w:hAnsi="Wingdings" w:hint="default"/>
      </w:rPr>
    </w:lvl>
    <w:lvl w:ilvl="3" w:tplc="6AFCE65C">
      <w:start w:val="1"/>
      <w:numFmt w:val="bullet"/>
      <w:lvlText w:val=""/>
      <w:lvlJc w:val="left"/>
      <w:pPr>
        <w:ind w:left="2880" w:hanging="360"/>
      </w:pPr>
      <w:rPr>
        <w:rFonts w:ascii="Symbol" w:hAnsi="Symbol" w:hint="default"/>
      </w:rPr>
    </w:lvl>
    <w:lvl w:ilvl="4" w:tplc="EB2C843E">
      <w:start w:val="1"/>
      <w:numFmt w:val="bullet"/>
      <w:lvlText w:val="o"/>
      <w:lvlJc w:val="left"/>
      <w:pPr>
        <w:ind w:left="3600" w:hanging="360"/>
      </w:pPr>
      <w:rPr>
        <w:rFonts w:ascii="Courier New" w:hAnsi="Courier New" w:hint="default"/>
      </w:rPr>
    </w:lvl>
    <w:lvl w:ilvl="5" w:tplc="AFD653DA">
      <w:start w:val="1"/>
      <w:numFmt w:val="bullet"/>
      <w:lvlText w:val=""/>
      <w:lvlJc w:val="left"/>
      <w:pPr>
        <w:ind w:left="4320" w:hanging="360"/>
      </w:pPr>
      <w:rPr>
        <w:rFonts w:ascii="Wingdings" w:hAnsi="Wingdings" w:hint="default"/>
      </w:rPr>
    </w:lvl>
    <w:lvl w:ilvl="6" w:tplc="3432AFF4">
      <w:start w:val="1"/>
      <w:numFmt w:val="bullet"/>
      <w:lvlText w:val=""/>
      <w:lvlJc w:val="left"/>
      <w:pPr>
        <w:ind w:left="5040" w:hanging="360"/>
      </w:pPr>
      <w:rPr>
        <w:rFonts w:ascii="Symbol" w:hAnsi="Symbol" w:hint="default"/>
      </w:rPr>
    </w:lvl>
    <w:lvl w:ilvl="7" w:tplc="C9EAABBE">
      <w:start w:val="1"/>
      <w:numFmt w:val="bullet"/>
      <w:lvlText w:val="o"/>
      <w:lvlJc w:val="left"/>
      <w:pPr>
        <w:ind w:left="5760" w:hanging="360"/>
      </w:pPr>
      <w:rPr>
        <w:rFonts w:ascii="Courier New" w:hAnsi="Courier New" w:hint="default"/>
      </w:rPr>
    </w:lvl>
    <w:lvl w:ilvl="8" w:tplc="241A7436">
      <w:start w:val="1"/>
      <w:numFmt w:val="bullet"/>
      <w:lvlText w:val=""/>
      <w:lvlJc w:val="left"/>
      <w:pPr>
        <w:ind w:left="6480" w:hanging="360"/>
      </w:pPr>
      <w:rPr>
        <w:rFonts w:ascii="Wingdings" w:hAnsi="Wingdings" w:hint="default"/>
      </w:rPr>
    </w:lvl>
  </w:abstractNum>
  <w:abstractNum w:abstractNumId="11" w15:restartNumberingAfterBreak="0">
    <w:nsid w:val="553B0AAA"/>
    <w:multiLevelType w:val="hybridMultilevel"/>
    <w:tmpl w:val="7EF8947A"/>
    <w:lvl w:ilvl="0" w:tplc="B1604CEC">
      <w:start w:val="1"/>
      <w:numFmt w:val="bullet"/>
      <w:lvlText w:val=""/>
      <w:lvlJc w:val="left"/>
      <w:pPr>
        <w:ind w:left="720" w:hanging="360"/>
      </w:pPr>
      <w:rPr>
        <w:rFonts w:ascii="Symbol" w:hAnsi="Symbol" w:hint="default"/>
      </w:rPr>
    </w:lvl>
    <w:lvl w:ilvl="1" w:tplc="8CC61A9E">
      <w:start w:val="1"/>
      <w:numFmt w:val="lowerLetter"/>
      <w:lvlText w:val="%2."/>
      <w:lvlJc w:val="left"/>
      <w:pPr>
        <w:ind w:left="1440" w:hanging="360"/>
      </w:pPr>
    </w:lvl>
    <w:lvl w:ilvl="2" w:tplc="6F90742E">
      <w:start w:val="1"/>
      <w:numFmt w:val="lowerRoman"/>
      <w:lvlText w:val="%3."/>
      <w:lvlJc w:val="right"/>
      <w:pPr>
        <w:ind w:left="2160" w:hanging="180"/>
      </w:pPr>
    </w:lvl>
    <w:lvl w:ilvl="3" w:tplc="77A0BC38">
      <w:start w:val="1"/>
      <w:numFmt w:val="decimal"/>
      <w:lvlText w:val="%4."/>
      <w:lvlJc w:val="left"/>
      <w:pPr>
        <w:ind w:left="2880" w:hanging="360"/>
      </w:pPr>
    </w:lvl>
    <w:lvl w:ilvl="4" w:tplc="3B0EF332">
      <w:start w:val="1"/>
      <w:numFmt w:val="lowerLetter"/>
      <w:lvlText w:val="%5."/>
      <w:lvlJc w:val="left"/>
      <w:pPr>
        <w:ind w:left="3600" w:hanging="360"/>
      </w:pPr>
    </w:lvl>
    <w:lvl w:ilvl="5" w:tplc="65FCCDDA">
      <w:start w:val="1"/>
      <w:numFmt w:val="lowerRoman"/>
      <w:lvlText w:val="%6."/>
      <w:lvlJc w:val="right"/>
      <w:pPr>
        <w:ind w:left="4320" w:hanging="180"/>
      </w:pPr>
    </w:lvl>
    <w:lvl w:ilvl="6" w:tplc="A51A73BC">
      <w:start w:val="1"/>
      <w:numFmt w:val="decimal"/>
      <w:lvlText w:val="%7."/>
      <w:lvlJc w:val="left"/>
      <w:pPr>
        <w:ind w:left="5040" w:hanging="360"/>
      </w:pPr>
    </w:lvl>
    <w:lvl w:ilvl="7" w:tplc="8A2AEF4A">
      <w:start w:val="1"/>
      <w:numFmt w:val="lowerLetter"/>
      <w:lvlText w:val="%8."/>
      <w:lvlJc w:val="left"/>
      <w:pPr>
        <w:ind w:left="5760" w:hanging="360"/>
      </w:pPr>
    </w:lvl>
    <w:lvl w:ilvl="8" w:tplc="AE0A22E0">
      <w:start w:val="1"/>
      <w:numFmt w:val="lowerRoman"/>
      <w:lvlText w:val="%9."/>
      <w:lvlJc w:val="right"/>
      <w:pPr>
        <w:ind w:left="6480" w:hanging="180"/>
      </w:pPr>
    </w:lvl>
  </w:abstractNum>
  <w:abstractNum w:abstractNumId="12" w15:restartNumberingAfterBreak="0">
    <w:nsid w:val="728E035E"/>
    <w:multiLevelType w:val="multilevel"/>
    <w:tmpl w:val="C942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171D11"/>
    <w:multiLevelType w:val="hybridMultilevel"/>
    <w:tmpl w:val="A7109FF0"/>
    <w:lvl w:ilvl="0" w:tplc="684E13CE">
      <w:start w:val="1"/>
      <w:numFmt w:val="bullet"/>
      <w:lvlText w:val=""/>
      <w:lvlJc w:val="left"/>
      <w:pPr>
        <w:ind w:left="720" w:hanging="360"/>
      </w:pPr>
      <w:rPr>
        <w:rFonts w:ascii="Symbol" w:hAnsi="Symbol" w:hint="default"/>
      </w:rPr>
    </w:lvl>
    <w:lvl w:ilvl="1" w:tplc="3C92F5E8">
      <w:start w:val="1"/>
      <w:numFmt w:val="bullet"/>
      <w:lvlText w:val="o"/>
      <w:lvlJc w:val="left"/>
      <w:pPr>
        <w:ind w:left="1440" w:hanging="360"/>
      </w:pPr>
      <w:rPr>
        <w:rFonts w:ascii="Courier New" w:hAnsi="Courier New" w:hint="default"/>
      </w:rPr>
    </w:lvl>
    <w:lvl w:ilvl="2" w:tplc="4A82C2AA">
      <w:start w:val="1"/>
      <w:numFmt w:val="bullet"/>
      <w:lvlText w:val=""/>
      <w:lvlJc w:val="left"/>
      <w:pPr>
        <w:ind w:left="2160" w:hanging="360"/>
      </w:pPr>
      <w:rPr>
        <w:rFonts w:ascii="Wingdings" w:hAnsi="Wingdings" w:hint="default"/>
      </w:rPr>
    </w:lvl>
    <w:lvl w:ilvl="3" w:tplc="969E9058">
      <w:start w:val="1"/>
      <w:numFmt w:val="bullet"/>
      <w:lvlText w:val=""/>
      <w:lvlJc w:val="left"/>
      <w:pPr>
        <w:ind w:left="2880" w:hanging="360"/>
      </w:pPr>
      <w:rPr>
        <w:rFonts w:ascii="Symbol" w:hAnsi="Symbol" w:hint="default"/>
      </w:rPr>
    </w:lvl>
    <w:lvl w:ilvl="4" w:tplc="F786580E">
      <w:start w:val="1"/>
      <w:numFmt w:val="bullet"/>
      <w:lvlText w:val="o"/>
      <w:lvlJc w:val="left"/>
      <w:pPr>
        <w:ind w:left="3600" w:hanging="360"/>
      </w:pPr>
      <w:rPr>
        <w:rFonts w:ascii="Courier New" w:hAnsi="Courier New" w:hint="default"/>
      </w:rPr>
    </w:lvl>
    <w:lvl w:ilvl="5" w:tplc="93C4571E">
      <w:start w:val="1"/>
      <w:numFmt w:val="bullet"/>
      <w:lvlText w:val=""/>
      <w:lvlJc w:val="left"/>
      <w:pPr>
        <w:ind w:left="4320" w:hanging="360"/>
      </w:pPr>
      <w:rPr>
        <w:rFonts w:ascii="Wingdings" w:hAnsi="Wingdings" w:hint="default"/>
      </w:rPr>
    </w:lvl>
    <w:lvl w:ilvl="6" w:tplc="7F161506">
      <w:start w:val="1"/>
      <w:numFmt w:val="bullet"/>
      <w:lvlText w:val=""/>
      <w:lvlJc w:val="left"/>
      <w:pPr>
        <w:ind w:left="5040" w:hanging="360"/>
      </w:pPr>
      <w:rPr>
        <w:rFonts w:ascii="Symbol" w:hAnsi="Symbol" w:hint="default"/>
      </w:rPr>
    </w:lvl>
    <w:lvl w:ilvl="7" w:tplc="E5429812">
      <w:start w:val="1"/>
      <w:numFmt w:val="bullet"/>
      <w:lvlText w:val="o"/>
      <w:lvlJc w:val="left"/>
      <w:pPr>
        <w:ind w:left="5760" w:hanging="360"/>
      </w:pPr>
      <w:rPr>
        <w:rFonts w:ascii="Courier New" w:hAnsi="Courier New" w:hint="default"/>
      </w:rPr>
    </w:lvl>
    <w:lvl w:ilvl="8" w:tplc="57526D46">
      <w:start w:val="1"/>
      <w:numFmt w:val="bullet"/>
      <w:lvlText w:val=""/>
      <w:lvlJc w:val="left"/>
      <w:pPr>
        <w:ind w:left="6480" w:hanging="360"/>
      </w:pPr>
      <w:rPr>
        <w:rFonts w:ascii="Wingdings" w:hAnsi="Wingdings" w:hint="default"/>
      </w:rPr>
    </w:lvl>
  </w:abstractNum>
  <w:abstractNum w:abstractNumId="14" w15:restartNumberingAfterBreak="0">
    <w:nsid w:val="79951FBE"/>
    <w:multiLevelType w:val="hybridMultilevel"/>
    <w:tmpl w:val="CA84BD20"/>
    <w:lvl w:ilvl="0" w:tplc="054444C2">
      <w:start w:val="1"/>
      <w:numFmt w:val="bullet"/>
      <w:lvlText w:val=""/>
      <w:lvlJc w:val="left"/>
      <w:pPr>
        <w:ind w:left="720" w:hanging="360"/>
      </w:pPr>
      <w:rPr>
        <w:rFonts w:ascii="Symbol" w:hAnsi="Symbol" w:hint="default"/>
      </w:rPr>
    </w:lvl>
    <w:lvl w:ilvl="1" w:tplc="5D5E573E">
      <w:start w:val="1"/>
      <w:numFmt w:val="bullet"/>
      <w:lvlText w:val="o"/>
      <w:lvlJc w:val="left"/>
      <w:pPr>
        <w:ind w:left="1440" w:hanging="360"/>
      </w:pPr>
      <w:rPr>
        <w:rFonts w:ascii="Courier New" w:hAnsi="Courier New" w:hint="default"/>
      </w:rPr>
    </w:lvl>
    <w:lvl w:ilvl="2" w:tplc="70F26090">
      <w:start w:val="1"/>
      <w:numFmt w:val="bullet"/>
      <w:lvlText w:val=""/>
      <w:lvlJc w:val="left"/>
      <w:pPr>
        <w:ind w:left="2160" w:hanging="360"/>
      </w:pPr>
      <w:rPr>
        <w:rFonts w:ascii="Wingdings" w:hAnsi="Wingdings" w:hint="default"/>
      </w:rPr>
    </w:lvl>
    <w:lvl w:ilvl="3" w:tplc="F0AC96AE">
      <w:start w:val="1"/>
      <w:numFmt w:val="bullet"/>
      <w:lvlText w:val=""/>
      <w:lvlJc w:val="left"/>
      <w:pPr>
        <w:ind w:left="2880" w:hanging="360"/>
      </w:pPr>
      <w:rPr>
        <w:rFonts w:ascii="Symbol" w:hAnsi="Symbol" w:hint="default"/>
      </w:rPr>
    </w:lvl>
    <w:lvl w:ilvl="4" w:tplc="2550C926">
      <w:start w:val="1"/>
      <w:numFmt w:val="bullet"/>
      <w:lvlText w:val="o"/>
      <w:lvlJc w:val="left"/>
      <w:pPr>
        <w:ind w:left="3600" w:hanging="360"/>
      </w:pPr>
      <w:rPr>
        <w:rFonts w:ascii="Courier New" w:hAnsi="Courier New" w:hint="default"/>
      </w:rPr>
    </w:lvl>
    <w:lvl w:ilvl="5" w:tplc="41B07D5C">
      <w:start w:val="1"/>
      <w:numFmt w:val="bullet"/>
      <w:lvlText w:val=""/>
      <w:lvlJc w:val="left"/>
      <w:pPr>
        <w:ind w:left="4320" w:hanging="360"/>
      </w:pPr>
      <w:rPr>
        <w:rFonts w:ascii="Wingdings" w:hAnsi="Wingdings" w:hint="default"/>
      </w:rPr>
    </w:lvl>
    <w:lvl w:ilvl="6" w:tplc="9D704D24">
      <w:start w:val="1"/>
      <w:numFmt w:val="bullet"/>
      <w:lvlText w:val=""/>
      <w:lvlJc w:val="left"/>
      <w:pPr>
        <w:ind w:left="5040" w:hanging="360"/>
      </w:pPr>
      <w:rPr>
        <w:rFonts w:ascii="Symbol" w:hAnsi="Symbol" w:hint="default"/>
      </w:rPr>
    </w:lvl>
    <w:lvl w:ilvl="7" w:tplc="D82EE32E">
      <w:start w:val="1"/>
      <w:numFmt w:val="bullet"/>
      <w:lvlText w:val="o"/>
      <w:lvlJc w:val="left"/>
      <w:pPr>
        <w:ind w:left="5760" w:hanging="360"/>
      </w:pPr>
      <w:rPr>
        <w:rFonts w:ascii="Courier New" w:hAnsi="Courier New" w:hint="default"/>
      </w:rPr>
    </w:lvl>
    <w:lvl w:ilvl="8" w:tplc="04404900">
      <w:start w:val="1"/>
      <w:numFmt w:val="bullet"/>
      <w:lvlText w:val=""/>
      <w:lvlJc w:val="left"/>
      <w:pPr>
        <w:ind w:left="6480" w:hanging="360"/>
      </w:pPr>
      <w:rPr>
        <w:rFonts w:ascii="Wingdings" w:hAnsi="Wingdings" w:hint="default"/>
      </w:rPr>
    </w:lvl>
  </w:abstractNum>
  <w:abstractNum w:abstractNumId="15" w15:restartNumberingAfterBreak="0">
    <w:nsid w:val="7C675EF5"/>
    <w:multiLevelType w:val="hybridMultilevel"/>
    <w:tmpl w:val="44FE2CE6"/>
    <w:lvl w:ilvl="0" w:tplc="BFAE1DE6">
      <w:start w:val="1"/>
      <w:numFmt w:val="bullet"/>
      <w:lvlText w:val=""/>
      <w:lvlJc w:val="left"/>
      <w:pPr>
        <w:ind w:left="720" w:hanging="360"/>
      </w:pPr>
      <w:rPr>
        <w:rFonts w:ascii="Symbol" w:hAnsi="Symbol" w:hint="default"/>
      </w:rPr>
    </w:lvl>
    <w:lvl w:ilvl="1" w:tplc="8198182A">
      <w:start w:val="1"/>
      <w:numFmt w:val="bullet"/>
      <w:lvlText w:val="o"/>
      <w:lvlJc w:val="left"/>
      <w:pPr>
        <w:ind w:left="1440" w:hanging="360"/>
      </w:pPr>
      <w:rPr>
        <w:rFonts w:ascii="Courier New" w:hAnsi="Courier New" w:hint="default"/>
      </w:rPr>
    </w:lvl>
    <w:lvl w:ilvl="2" w:tplc="70F03DD8">
      <w:start w:val="1"/>
      <w:numFmt w:val="bullet"/>
      <w:lvlText w:val=""/>
      <w:lvlJc w:val="left"/>
      <w:pPr>
        <w:ind w:left="2160" w:hanging="360"/>
      </w:pPr>
      <w:rPr>
        <w:rFonts w:ascii="Wingdings" w:hAnsi="Wingdings" w:hint="default"/>
      </w:rPr>
    </w:lvl>
    <w:lvl w:ilvl="3" w:tplc="F40AC7EC">
      <w:start w:val="1"/>
      <w:numFmt w:val="bullet"/>
      <w:lvlText w:val=""/>
      <w:lvlJc w:val="left"/>
      <w:pPr>
        <w:ind w:left="2880" w:hanging="360"/>
      </w:pPr>
      <w:rPr>
        <w:rFonts w:ascii="Symbol" w:hAnsi="Symbol" w:hint="default"/>
      </w:rPr>
    </w:lvl>
    <w:lvl w:ilvl="4" w:tplc="3E547170">
      <w:start w:val="1"/>
      <w:numFmt w:val="bullet"/>
      <w:lvlText w:val="o"/>
      <w:lvlJc w:val="left"/>
      <w:pPr>
        <w:ind w:left="3600" w:hanging="360"/>
      </w:pPr>
      <w:rPr>
        <w:rFonts w:ascii="Courier New" w:hAnsi="Courier New" w:hint="default"/>
      </w:rPr>
    </w:lvl>
    <w:lvl w:ilvl="5" w:tplc="3830F446">
      <w:start w:val="1"/>
      <w:numFmt w:val="bullet"/>
      <w:lvlText w:val=""/>
      <w:lvlJc w:val="left"/>
      <w:pPr>
        <w:ind w:left="4320" w:hanging="360"/>
      </w:pPr>
      <w:rPr>
        <w:rFonts w:ascii="Wingdings" w:hAnsi="Wingdings" w:hint="default"/>
      </w:rPr>
    </w:lvl>
    <w:lvl w:ilvl="6" w:tplc="E512A670">
      <w:start w:val="1"/>
      <w:numFmt w:val="bullet"/>
      <w:lvlText w:val=""/>
      <w:lvlJc w:val="left"/>
      <w:pPr>
        <w:ind w:left="5040" w:hanging="360"/>
      </w:pPr>
      <w:rPr>
        <w:rFonts w:ascii="Symbol" w:hAnsi="Symbol" w:hint="default"/>
      </w:rPr>
    </w:lvl>
    <w:lvl w:ilvl="7" w:tplc="C6A8C2FA">
      <w:start w:val="1"/>
      <w:numFmt w:val="bullet"/>
      <w:lvlText w:val="o"/>
      <w:lvlJc w:val="left"/>
      <w:pPr>
        <w:ind w:left="5760" w:hanging="360"/>
      </w:pPr>
      <w:rPr>
        <w:rFonts w:ascii="Courier New" w:hAnsi="Courier New" w:hint="default"/>
      </w:rPr>
    </w:lvl>
    <w:lvl w:ilvl="8" w:tplc="86E2055C">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4"/>
  </w:num>
  <w:num w:numId="5">
    <w:abstractNumId w:val="15"/>
  </w:num>
  <w:num w:numId="6">
    <w:abstractNumId w:val="14"/>
  </w:num>
  <w:num w:numId="7">
    <w:abstractNumId w:val="13"/>
  </w:num>
  <w:num w:numId="8">
    <w:abstractNumId w:val="3"/>
  </w:num>
  <w:num w:numId="9">
    <w:abstractNumId w:val="7"/>
  </w:num>
  <w:num w:numId="10">
    <w:abstractNumId w:val="0"/>
  </w:num>
  <w:num w:numId="11">
    <w:abstractNumId w:val="2"/>
  </w:num>
  <w:num w:numId="12">
    <w:abstractNumId w:val="9"/>
  </w:num>
  <w:num w:numId="13">
    <w:abstractNumId w:val="1"/>
  </w:num>
  <w:num w:numId="14">
    <w:abstractNumId w:val="1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92"/>
    <w:rsid w:val="000C0292"/>
    <w:rsid w:val="001E0BFF"/>
    <w:rsid w:val="00230CF3"/>
    <w:rsid w:val="003B4A65"/>
    <w:rsid w:val="00437D4C"/>
    <w:rsid w:val="005574F0"/>
    <w:rsid w:val="0079194F"/>
    <w:rsid w:val="00D00CC2"/>
    <w:rsid w:val="00E75681"/>
    <w:rsid w:val="00EC35DD"/>
    <w:rsid w:val="02DE7A3E"/>
    <w:rsid w:val="12ECE1C1"/>
    <w:rsid w:val="131420D8"/>
    <w:rsid w:val="1DA167FF"/>
    <w:rsid w:val="25B59A61"/>
    <w:rsid w:val="2E7CC398"/>
    <w:rsid w:val="2EC64CE6"/>
    <w:rsid w:val="3463E315"/>
    <w:rsid w:val="3735FA16"/>
    <w:rsid w:val="3819E37E"/>
    <w:rsid w:val="413EB804"/>
    <w:rsid w:val="42547B12"/>
    <w:rsid w:val="4E64F922"/>
    <w:rsid w:val="5EF5926B"/>
    <w:rsid w:val="5EFB73B4"/>
    <w:rsid w:val="5F5CD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B9A6"/>
  <w15:docId w15:val="{2140C94B-9B37-4ECE-925B-10347D2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19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2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9194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9194F"/>
    <w:rPr>
      <w:b/>
      <w:bCs/>
    </w:rPr>
  </w:style>
  <w:style w:type="paragraph" w:customStyle="1" w:styleId="Text">
    <w:name w:val="Text"/>
    <w:basedOn w:val="BodyText"/>
    <w:link w:val="TextChar"/>
    <w:qFormat/>
    <w:rsid w:val="0079194F"/>
    <w:pPr>
      <w:spacing w:line="240" w:lineRule="auto"/>
    </w:pPr>
    <w:rPr>
      <w:rFonts w:ascii="Arial" w:eastAsia="MS Mincho" w:hAnsi="Arial" w:cs="Arial"/>
      <w:sz w:val="20"/>
      <w:szCs w:val="20"/>
      <w:lang w:val="en-US"/>
    </w:rPr>
  </w:style>
  <w:style w:type="character" w:customStyle="1" w:styleId="TextChar">
    <w:name w:val="Text Char"/>
    <w:link w:val="Text"/>
    <w:rsid w:val="0079194F"/>
    <w:rPr>
      <w:rFonts w:ascii="Arial" w:eastAsia="MS Mincho" w:hAnsi="Arial" w:cs="Arial"/>
      <w:sz w:val="20"/>
      <w:szCs w:val="20"/>
      <w:lang w:val="en-US"/>
    </w:rPr>
  </w:style>
  <w:style w:type="paragraph" w:styleId="BodyText">
    <w:name w:val="Body Text"/>
    <w:basedOn w:val="Normal"/>
    <w:link w:val="BodyTextChar"/>
    <w:uiPriority w:val="99"/>
    <w:semiHidden/>
    <w:unhideWhenUsed/>
    <w:rsid w:val="0079194F"/>
    <w:pPr>
      <w:spacing w:after="120"/>
    </w:pPr>
  </w:style>
  <w:style w:type="character" w:customStyle="1" w:styleId="BodyTextChar">
    <w:name w:val="Body Text Char"/>
    <w:basedOn w:val="DefaultParagraphFont"/>
    <w:link w:val="BodyText"/>
    <w:uiPriority w:val="99"/>
    <w:semiHidden/>
    <w:rsid w:val="0079194F"/>
  </w:style>
  <w:style w:type="paragraph" w:styleId="ListParagraph">
    <w:name w:val="List Paragraph"/>
    <w:basedOn w:val="Normal"/>
    <w:uiPriority w:val="34"/>
    <w:qFormat/>
    <w:rsid w:val="005574F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4820">
      <w:bodyDiv w:val="1"/>
      <w:marLeft w:val="0"/>
      <w:marRight w:val="0"/>
      <w:marTop w:val="0"/>
      <w:marBottom w:val="0"/>
      <w:divBdr>
        <w:top w:val="none" w:sz="0" w:space="0" w:color="auto"/>
        <w:left w:val="none" w:sz="0" w:space="0" w:color="auto"/>
        <w:bottom w:val="none" w:sz="0" w:space="0" w:color="auto"/>
        <w:right w:val="none" w:sz="0" w:space="0" w:color="auto"/>
      </w:divBdr>
    </w:div>
    <w:div w:id="890338366">
      <w:bodyDiv w:val="1"/>
      <w:marLeft w:val="0"/>
      <w:marRight w:val="0"/>
      <w:marTop w:val="0"/>
      <w:marBottom w:val="0"/>
      <w:divBdr>
        <w:top w:val="none" w:sz="0" w:space="0" w:color="auto"/>
        <w:left w:val="none" w:sz="0" w:space="0" w:color="auto"/>
        <w:bottom w:val="none" w:sz="0" w:space="0" w:color="auto"/>
        <w:right w:val="none" w:sz="0" w:space="0" w:color="auto"/>
      </w:divBdr>
    </w:div>
    <w:div w:id="1358770513">
      <w:bodyDiv w:val="1"/>
      <w:marLeft w:val="0"/>
      <w:marRight w:val="0"/>
      <w:marTop w:val="0"/>
      <w:marBottom w:val="0"/>
      <w:divBdr>
        <w:top w:val="none" w:sz="0" w:space="0" w:color="auto"/>
        <w:left w:val="none" w:sz="0" w:space="0" w:color="auto"/>
        <w:bottom w:val="none" w:sz="0" w:space="0" w:color="auto"/>
        <w:right w:val="none" w:sz="0" w:space="0" w:color="auto"/>
      </w:divBdr>
    </w:div>
    <w:div w:id="1726874945">
      <w:bodyDiv w:val="1"/>
      <w:marLeft w:val="0"/>
      <w:marRight w:val="0"/>
      <w:marTop w:val="0"/>
      <w:marBottom w:val="0"/>
      <w:divBdr>
        <w:top w:val="none" w:sz="0" w:space="0" w:color="auto"/>
        <w:left w:val="none" w:sz="0" w:space="0" w:color="auto"/>
        <w:bottom w:val="none" w:sz="0" w:space="0" w:color="auto"/>
        <w:right w:val="none" w:sz="0" w:space="0" w:color="auto"/>
      </w:divBdr>
    </w:div>
    <w:div w:id="17969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dba31e-4592-4fb3-b680-453959f83534">
      <UserInfo>
        <DisplayName>Mrs J. Dodd</DisplayName>
        <AccountId>25</AccountId>
        <AccountType/>
      </UserInfo>
      <UserInfo>
        <DisplayName>Mrs A. Johnston</DisplayName>
        <AccountId>14</AccountId>
        <AccountType/>
      </UserInfo>
      <UserInfo>
        <DisplayName>Steve Garrett</DisplayName>
        <AccountId>30</AccountId>
        <AccountType/>
      </UserInfo>
      <UserInfo>
        <DisplayName>Helen Mather</DisplayName>
        <AccountId>12</AccountId>
        <AccountType/>
      </UserInfo>
      <UserInfo>
        <DisplayName>Conrad Milne</DisplayName>
        <AccountId>45</AccountId>
        <AccountType/>
      </UserInfo>
      <UserInfo>
        <DisplayName>Rebecca O'Brien</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827A8D4D379408103F738E28D6A64" ma:contentTypeVersion="4" ma:contentTypeDescription="Create a new document." ma:contentTypeScope="" ma:versionID="23ce5c2b5df96e032c9269b268ec7029">
  <xsd:schema xmlns:xsd="http://www.w3.org/2001/XMLSchema" xmlns:xs="http://www.w3.org/2001/XMLSchema" xmlns:p="http://schemas.microsoft.com/office/2006/metadata/properties" xmlns:ns2="87d41e5d-fd16-404d-8d4b-fcede4a8d5e8" xmlns:ns3="a3dba31e-4592-4fb3-b680-453959f83534" targetNamespace="http://schemas.microsoft.com/office/2006/metadata/properties" ma:root="true" ma:fieldsID="ac4645dfd8182279362f43f70dae539d" ns2:_="" ns3:_="">
    <xsd:import namespace="87d41e5d-fd16-404d-8d4b-fcede4a8d5e8"/>
    <xsd:import namespace="a3dba31e-4592-4fb3-b680-453959f83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1e5d-fd16-404d-8d4b-fcede4a8d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ba31e-4592-4fb3-b680-453959f83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B0F2-B590-4D2C-9FF2-325BA59BE88B}">
  <ds:schemaRefs>
    <ds:schemaRef ds:uri="http://purl.org/dc/terms/"/>
    <ds:schemaRef ds:uri="a3dba31e-4592-4fb3-b680-453959f83534"/>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87d41e5d-fd16-404d-8d4b-fcede4a8d5e8"/>
    <ds:schemaRef ds:uri="http://www.w3.org/XML/1998/namespace"/>
  </ds:schemaRefs>
</ds:datastoreItem>
</file>

<file path=customXml/itemProps2.xml><?xml version="1.0" encoding="utf-8"?>
<ds:datastoreItem xmlns:ds="http://schemas.openxmlformats.org/officeDocument/2006/customXml" ds:itemID="{343978EB-FBEE-40A4-97D7-10BB3E873E80}">
  <ds:schemaRefs>
    <ds:schemaRef ds:uri="http://schemas.microsoft.com/sharepoint/v3/contenttype/forms"/>
  </ds:schemaRefs>
</ds:datastoreItem>
</file>

<file path=customXml/itemProps3.xml><?xml version="1.0" encoding="utf-8"?>
<ds:datastoreItem xmlns:ds="http://schemas.openxmlformats.org/officeDocument/2006/customXml" ds:itemID="{392A8621-B607-4534-8B29-9C8CCA184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1e5d-fd16-404d-8d4b-fcede4a8d5e8"/>
    <ds:schemaRef ds:uri="a3dba31e-4592-4fb3-b680-453959f83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306B0-E8FD-4692-B64E-6E2EB82F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Maw</dc:creator>
  <cp:lastModifiedBy>Mrs J. Maw</cp:lastModifiedBy>
  <cp:revision>2</cp:revision>
  <dcterms:created xsi:type="dcterms:W3CDTF">2019-11-05T11:00:00Z</dcterms:created>
  <dcterms:modified xsi:type="dcterms:W3CDTF">2019-11-05T11:00:00Z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0x010100A1A827A8D4D379408103F738E28D6A64</vt:lpwstr>
  </property>
  <property fmtid="{D5CDD505-2E9C-101B-9397-08002B2CF9AE}" pid="3" name="Order">
    <vt:r8>1500</vt:r8>
  </property>
  <property fmtid="{D5CDD505-2E9C-101B-9397-08002B2CF9AE}" pid="4" name="AuthorIds_UIVersion_3072">
    <vt:lpwstr>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AuthorIds_UIVersion_6656">
    <vt:lpwstr>19</vt:lpwstr>
  </property>
</Properties>
</file>