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97F8B" w14:textId="77777777" w:rsidR="00127A13" w:rsidRDefault="004567F7" w:rsidP="00127A13">
      <w:pPr>
        <w:ind w:left="-540"/>
        <w:jc w:val="right"/>
        <w:rPr>
          <w:rFonts w:ascii="Arial" w:hAnsi="Arial" w:cs="Arial"/>
          <w:sz w:val="22"/>
        </w:rPr>
      </w:pPr>
      <w:r>
        <w:rPr>
          <w:rFonts w:ascii="Arial" w:hAnsi="Arial" w:cs="Arial"/>
          <w:sz w:val="22"/>
        </w:rPr>
        <w:t xml:space="preserve">                                                                                                                                 </w:t>
      </w:r>
    </w:p>
    <w:p w14:paraId="2C0ECA71" w14:textId="77777777" w:rsidR="00A4534D" w:rsidRPr="00BA781A" w:rsidRDefault="00DF70C5" w:rsidP="00127A13">
      <w:pPr>
        <w:ind w:left="-540" w:firstLine="540"/>
        <w:rPr>
          <w:rFonts w:ascii="Arial" w:hAnsi="Arial" w:cs="Arial"/>
          <w:b/>
          <w:color w:val="1F4E79"/>
          <w:sz w:val="36"/>
          <w:szCs w:val="36"/>
        </w:rPr>
      </w:pPr>
      <w:r>
        <w:rPr>
          <w:noProof/>
          <w:lang w:val="en-US"/>
        </w:rPr>
        <w:drawing>
          <wp:anchor distT="0" distB="0" distL="114300" distR="114300" simplePos="0" relativeHeight="251659264" behindDoc="1" locked="0" layoutInCell="1" allowOverlap="1" wp14:anchorId="341D6ACF" wp14:editId="679749CF">
            <wp:simplePos x="0" y="0"/>
            <wp:positionH relativeFrom="column">
              <wp:posOffset>3669030</wp:posOffset>
            </wp:positionH>
            <wp:positionV relativeFrom="paragraph">
              <wp:posOffset>3936</wp:posOffset>
            </wp:positionV>
            <wp:extent cx="2560320" cy="2923167"/>
            <wp:effectExtent l="0" t="0" r="0" b="0"/>
            <wp:wrapNone/>
            <wp:docPr id="2" name="Picture 2" descr="cid:D02A9A7F-8204-468E-8EF7-2E81019E5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ECFCF8-C3AF-4928-82DC-2C1740AF3629" descr="cid:D02A9A7F-8204-468E-8EF7-2E81019E5D3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570000" cy="29342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792DD0" w14:textId="77777777" w:rsidR="00A4534D" w:rsidRPr="00BA781A" w:rsidRDefault="00A4534D" w:rsidP="00127A13">
      <w:pPr>
        <w:ind w:left="-540" w:firstLine="540"/>
        <w:rPr>
          <w:rFonts w:ascii="Arial" w:hAnsi="Arial" w:cs="Arial"/>
          <w:b/>
          <w:color w:val="1F4E79"/>
          <w:sz w:val="36"/>
          <w:szCs w:val="36"/>
        </w:rPr>
      </w:pPr>
    </w:p>
    <w:p w14:paraId="19DF5975" w14:textId="77777777" w:rsidR="00A4534D" w:rsidRPr="00BA781A" w:rsidRDefault="00DA43FD" w:rsidP="00DA43FD">
      <w:pPr>
        <w:tabs>
          <w:tab w:val="left" w:pos="3645"/>
        </w:tabs>
        <w:ind w:left="-540" w:firstLine="540"/>
        <w:rPr>
          <w:rFonts w:ascii="Arial" w:hAnsi="Arial" w:cs="Arial"/>
          <w:b/>
          <w:color w:val="1F4E79"/>
          <w:sz w:val="36"/>
          <w:szCs w:val="36"/>
        </w:rPr>
      </w:pPr>
      <w:r>
        <w:rPr>
          <w:rFonts w:ascii="Arial" w:hAnsi="Arial" w:cs="Arial"/>
          <w:b/>
          <w:color w:val="1F4E79"/>
          <w:sz w:val="36"/>
          <w:szCs w:val="36"/>
        </w:rPr>
        <w:tab/>
      </w:r>
    </w:p>
    <w:p w14:paraId="2877AFA1" w14:textId="77777777" w:rsidR="00A4534D" w:rsidRPr="00BA781A" w:rsidRDefault="00A4534D" w:rsidP="00127A13">
      <w:pPr>
        <w:ind w:left="-540" w:firstLine="540"/>
        <w:rPr>
          <w:rFonts w:ascii="Arial" w:hAnsi="Arial" w:cs="Arial"/>
          <w:b/>
          <w:color w:val="1F4E79"/>
          <w:sz w:val="36"/>
          <w:szCs w:val="36"/>
        </w:rPr>
      </w:pPr>
    </w:p>
    <w:p w14:paraId="129969F7" w14:textId="77777777" w:rsidR="00BA781A" w:rsidRPr="00BA781A" w:rsidRDefault="00BA781A" w:rsidP="00BA781A">
      <w:pPr>
        <w:ind w:left="-540" w:firstLine="540"/>
        <w:jc w:val="center"/>
        <w:rPr>
          <w:rFonts w:ascii="Arial" w:hAnsi="Arial" w:cs="Arial"/>
          <w:b/>
          <w:color w:val="1F4E79"/>
          <w:sz w:val="52"/>
          <w:szCs w:val="52"/>
        </w:rPr>
      </w:pPr>
    </w:p>
    <w:p w14:paraId="2282DE3B" w14:textId="77777777" w:rsidR="00BA781A" w:rsidRPr="00BA781A" w:rsidRDefault="00BA781A" w:rsidP="00127A13">
      <w:pPr>
        <w:ind w:left="-540" w:firstLine="540"/>
        <w:rPr>
          <w:rFonts w:ascii="Arial" w:hAnsi="Arial" w:cs="Arial"/>
          <w:b/>
          <w:color w:val="1F4E79"/>
          <w:sz w:val="52"/>
          <w:szCs w:val="52"/>
        </w:rPr>
      </w:pPr>
    </w:p>
    <w:p w14:paraId="11944B70" w14:textId="77777777" w:rsidR="00DD158B" w:rsidRDefault="00DD158B" w:rsidP="00127A13">
      <w:pPr>
        <w:ind w:left="-540" w:firstLine="540"/>
        <w:rPr>
          <w:rFonts w:ascii="Arial" w:hAnsi="Arial" w:cs="Arial"/>
          <w:b/>
          <w:color w:val="385623" w:themeColor="accent6" w:themeShade="80"/>
          <w:sz w:val="52"/>
          <w:szCs w:val="52"/>
        </w:rPr>
      </w:pPr>
    </w:p>
    <w:p w14:paraId="011EBE8A" w14:textId="77777777" w:rsidR="00DD158B" w:rsidRDefault="00DD158B" w:rsidP="00127A13">
      <w:pPr>
        <w:ind w:left="-540" w:firstLine="540"/>
        <w:rPr>
          <w:rFonts w:ascii="Arial" w:hAnsi="Arial" w:cs="Arial"/>
          <w:b/>
          <w:color w:val="385623" w:themeColor="accent6" w:themeShade="80"/>
          <w:sz w:val="52"/>
          <w:szCs w:val="52"/>
        </w:rPr>
      </w:pPr>
    </w:p>
    <w:p w14:paraId="1380661D" w14:textId="77777777" w:rsidR="004567F7" w:rsidRDefault="004567F7" w:rsidP="004567F7">
      <w:pPr>
        <w:rPr>
          <w:rFonts w:ascii="Arial" w:hAnsi="Arial" w:cs="Arial"/>
          <w:b/>
          <w:sz w:val="28"/>
        </w:rPr>
      </w:pPr>
    </w:p>
    <w:p w14:paraId="12796749" w14:textId="1437DE2C" w:rsidR="00AF277C" w:rsidRPr="00AF277C" w:rsidRDefault="00907B29" w:rsidP="00AF277C">
      <w:pPr>
        <w:textAlignment w:val="baseline"/>
        <w:rPr>
          <w:rFonts w:ascii="Segoe UI" w:hAnsi="Segoe UI" w:cs="Segoe UI"/>
          <w:b/>
          <w:bCs/>
          <w:sz w:val="12"/>
          <w:szCs w:val="12"/>
          <w:lang w:eastAsia="en-GB"/>
        </w:rPr>
      </w:pPr>
      <w:r>
        <w:rPr>
          <w:rFonts w:ascii="Arial" w:eastAsia="Arial" w:hAnsi="Arial" w:cs="Arial"/>
          <w:b/>
          <w:bCs/>
          <w:sz w:val="72"/>
          <w:szCs w:val="72"/>
          <w:lang w:eastAsia="en-GB"/>
        </w:rPr>
        <w:t>Pupil Premium</w:t>
      </w:r>
      <w:r w:rsidR="00100649">
        <w:rPr>
          <w:rFonts w:ascii="Arial" w:eastAsia="Arial" w:hAnsi="Arial" w:cs="Arial"/>
          <w:b/>
          <w:bCs/>
          <w:sz w:val="72"/>
          <w:szCs w:val="72"/>
          <w:lang w:eastAsia="en-GB"/>
        </w:rPr>
        <w:t> Action Plan 2017</w:t>
      </w:r>
      <w:r w:rsidR="14588EAB" w:rsidRPr="14588EAB">
        <w:rPr>
          <w:rFonts w:ascii="Arial" w:eastAsia="Arial" w:hAnsi="Arial" w:cs="Arial"/>
          <w:b/>
          <w:bCs/>
          <w:sz w:val="72"/>
          <w:szCs w:val="72"/>
          <w:lang w:eastAsia="en-GB"/>
        </w:rPr>
        <w:t>-1</w:t>
      </w:r>
      <w:r w:rsidR="00100649">
        <w:rPr>
          <w:rFonts w:ascii="Arial" w:eastAsia="Arial" w:hAnsi="Arial" w:cs="Arial"/>
          <w:b/>
          <w:bCs/>
          <w:sz w:val="72"/>
          <w:szCs w:val="72"/>
          <w:lang w:eastAsia="en-GB"/>
        </w:rPr>
        <w:t>8</w:t>
      </w:r>
    </w:p>
    <w:p w14:paraId="567C28D8" w14:textId="77777777" w:rsidR="00AF277C" w:rsidRPr="00AF277C" w:rsidRDefault="2772970B" w:rsidP="00AF277C">
      <w:pPr>
        <w:textAlignment w:val="baseline"/>
        <w:rPr>
          <w:rFonts w:ascii="Segoe UI" w:hAnsi="Segoe UI" w:cs="Segoe UI"/>
          <w:sz w:val="12"/>
          <w:szCs w:val="12"/>
          <w:lang w:eastAsia="en-GB"/>
        </w:rPr>
      </w:pPr>
      <w:r w:rsidRPr="2772970B">
        <w:rPr>
          <w:lang w:eastAsia="en-GB"/>
        </w:rPr>
        <w:t> </w:t>
      </w:r>
    </w:p>
    <w:p w14:paraId="7437D1B0" w14:textId="77777777" w:rsidR="00AF277C" w:rsidRPr="00AF277C" w:rsidRDefault="2772970B" w:rsidP="00AF277C">
      <w:pPr>
        <w:textAlignment w:val="baseline"/>
        <w:rPr>
          <w:rFonts w:ascii="Segoe UI" w:hAnsi="Segoe UI" w:cs="Segoe UI"/>
          <w:sz w:val="12"/>
          <w:szCs w:val="12"/>
          <w:lang w:eastAsia="en-GB"/>
        </w:rPr>
      </w:pPr>
      <w:r w:rsidRPr="2772970B">
        <w:rPr>
          <w:lang w:eastAsia="en-GB"/>
        </w:rPr>
        <w:t> </w:t>
      </w:r>
    </w:p>
    <w:p w14:paraId="1C744A5F" w14:textId="77777777" w:rsidR="00AF277C" w:rsidRPr="00AF277C" w:rsidRDefault="2772970B" w:rsidP="00AF277C">
      <w:pPr>
        <w:textAlignment w:val="baseline"/>
        <w:rPr>
          <w:rFonts w:ascii="Segoe UI" w:hAnsi="Segoe UI" w:cs="Segoe UI"/>
          <w:sz w:val="12"/>
          <w:szCs w:val="12"/>
          <w:lang w:eastAsia="en-GB"/>
        </w:rPr>
      </w:pPr>
      <w:r w:rsidRPr="2772970B">
        <w:rPr>
          <w:lang w:eastAsia="en-GB"/>
        </w:rPr>
        <w:t> </w:t>
      </w:r>
    </w:p>
    <w:p w14:paraId="5BCD23ED" w14:textId="5DDA4CA6" w:rsidR="00AF277C" w:rsidRPr="00AF277C" w:rsidRDefault="2772970B" w:rsidP="00AF277C">
      <w:pPr>
        <w:textAlignment w:val="baseline"/>
        <w:rPr>
          <w:rFonts w:ascii="Segoe UI" w:hAnsi="Segoe UI" w:cs="Segoe UI"/>
          <w:sz w:val="12"/>
          <w:szCs w:val="12"/>
          <w:lang w:eastAsia="en-GB"/>
        </w:rPr>
      </w:pPr>
      <w:r w:rsidRPr="2772970B">
        <w:rPr>
          <w:rFonts w:ascii="Arial" w:eastAsia="Arial" w:hAnsi="Arial" w:cs="Arial"/>
          <w:b/>
          <w:bCs/>
          <w:sz w:val="28"/>
          <w:szCs w:val="28"/>
          <w:lang w:eastAsia="en-GB"/>
        </w:rPr>
        <w:t>Period of Action:  </w:t>
      </w:r>
      <w:r w:rsidR="00100649">
        <w:rPr>
          <w:rFonts w:ascii="Arial" w:eastAsia="Arial" w:hAnsi="Arial" w:cs="Arial"/>
          <w:sz w:val="28"/>
          <w:szCs w:val="28"/>
          <w:lang w:eastAsia="en-GB"/>
        </w:rPr>
        <w:t>June 2017</w:t>
      </w:r>
      <w:r w:rsidRPr="2772970B">
        <w:rPr>
          <w:rFonts w:ascii="Arial" w:eastAsia="Arial" w:hAnsi="Arial" w:cs="Arial"/>
          <w:sz w:val="28"/>
          <w:szCs w:val="28"/>
          <w:lang w:eastAsia="en-GB"/>
        </w:rPr>
        <w:t xml:space="preserve"> onwards</w:t>
      </w:r>
      <w:r w:rsidRPr="2772970B">
        <w:rPr>
          <w:rFonts w:ascii="Arial" w:eastAsia="Arial" w:hAnsi="Arial" w:cs="Arial"/>
          <w:b/>
          <w:bCs/>
          <w:sz w:val="28"/>
          <w:szCs w:val="28"/>
          <w:lang w:eastAsia="en-GB"/>
        </w:rPr>
        <w:t> </w:t>
      </w:r>
      <w:r w:rsidRPr="2772970B">
        <w:rPr>
          <w:rFonts w:ascii="Arial" w:eastAsia="Arial" w:hAnsi="Arial" w:cs="Arial"/>
          <w:sz w:val="28"/>
          <w:szCs w:val="28"/>
          <w:lang w:eastAsia="en-GB"/>
        </w:rPr>
        <w:t> </w:t>
      </w:r>
    </w:p>
    <w:p w14:paraId="419A6BDC" w14:textId="77777777" w:rsidR="00C96A91" w:rsidRDefault="2772970B" w:rsidP="00AF277C">
      <w:pPr>
        <w:textAlignment w:val="baseline"/>
        <w:rPr>
          <w:rFonts w:ascii="Arial" w:eastAsia="Arial" w:hAnsi="Arial" w:cs="Arial"/>
          <w:b/>
          <w:bCs/>
          <w:sz w:val="28"/>
          <w:szCs w:val="28"/>
          <w:lang w:eastAsia="en-GB"/>
        </w:rPr>
      </w:pPr>
      <w:r w:rsidRPr="00C96A91">
        <w:rPr>
          <w:rFonts w:ascii="Arial" w:eastAsia="Arial" w:hAnsi="Arial" w:cs="Arial"/>
          <w:b/>
          <w:bCs/>
          <w:color w:val="0070C0"/>
          <w:sz w:val="28"/>
          <w:szCs w:val="28"/>
          <w:lang w:eastAsia="en-GB"/>
        </w:rPr>
        <w:t>Most recently edited:  </w:t>
      </w:r>
      <w:r w:rsidR="00100649">
        <w:rPr>
          <w:rFonts w:ascii="Arial" w:eastAsia="Arial" w:hAnsi="Arial" w:cs="Arial"/>
          <w:b/>
          <w:bCs/>
          <w:sz w:val="28"/>
          <w:szCs w:val="28"/>
          <w:lang w:eastAsia="en-GB"/>
        </w:rPr>
        <w:t>Monday 2</w:t>
      </w:r>
      <w:r w:rsidR="00100649" w:rsidRPr="00100649">
        <w:rPr>
          <w:rFonts w:ascii="Arial" w:eastAsia="Arial" w:hAnsi="Arial" w:cs="Arial"/>
          <w:b/>
          <w:bCs/>
          <w:sz w:val="28"/>
          <w:szCs w:val="28"/>
          <w:vertAlign w:val="superscript"/>
          <w:lang w:eastAsia="en-GB"/>
        </w:rPr>
        <w:t>nd</w:t>
      </w:r>
      <w:r w:rsidR="00100649">
        <w:rPr>
          <w:rFonts w:ascii="Arial" w:eastAsia="Arial" w:hAnsi="Arial" w:cs="Arial"/>
          <w:b/>
          <w:bCs/>
          <w:sz w:val="28"/>
          <w:szCs w:val="28"/>
          <w:lang w:eastAsia="en-GB"/>
        </w:rPr>
        <w:t xml:space="preserve"> October 2017</w:t>
      </w:r>
      <w:r w:rsidRPr="2772970B">
        <w:rPr>
          <w:rFonts w:ascii="Arial" w:eastAsia="Arial" w:hAnsi="Arial" w:cs="Arial"/>
          <w:sz w:val="28"/>
          <w:szCs w:val="28"/>
          <w:lang w:eastAsia="en-GB"/>
        </w:rPr>
        <w:t>    </w:t>
      </w:r>
      <w:r w:rsidRPr="2772970B">
        <w:rPr>
          <w:rFonts w:ascii="Arial" w:eastAsia="Arial" w:hAnsi="Arial" w:cs="Arial"/>
          <w:b/>
          <w:bCs/>
          <w:sz w:val="28"/>
          <w:szCs w:val="28"/>
          <w:lang w:eastAsia="en-GB"/>
        </w:rPr>
        <w:t> </w:t>
      </w:r>
    </w:p>
    <w:p w14:paraId="1154373A" w14:textId="77777777" w:rsidR="00C96A91" w:rsidRDefault="00C96A91" w:rsidP="00AF277C">
      <w:pPr>
        <w:textAlignment w:val="baseline"/>
        <w:rPr>
          <w:rFonts w:ascii="Arial" w:eastAsia="Arial" w:hAnsi="Arial" w:cs="Arial"/>
          <w:b/>
          <w:bCs/>
          <w:sz w:val="28"/>
          <w:szCs w:val="28"/>
          <w:lang w:eastAsia="en-GB"/>
        </w:rPr>
      </w:pPr>
    </w:p>
    <w:p w14:paraId="67E81995" w14:textId="4C6EF98A" w:rsidR="00AF277C" w:rsidRPr="00AF277C" w:rsidRDefault="00C96A91" w:rsidP="00AF277C">
      <w:pPr>
        <w:textAlignment w:val="baseline"/>
        <w:rPr>
          <w:rFonts w:ascii="Segoe UI" w:hAnsi="Segoe UI" w:cs="Segoe UI"/>
          <w:sz w:val="12"/>
          <w:szCs w:val="12"/>
          <w:lang w:eastAsia="en-GB"/>
        </w:rPr>
      </w:pPr>
      <w:r>
        <w:rPr>
          <w:rFonts w:ascii="Arial" w:eastAsia="Arial" w:hAnsi="Arial" w:cs="Arial"/>
          <w:b/>
          <w:bCs/>
          <w:sz w:val="28"/>
          <w:szCs w:val="28"/>
          <w:lang w:eastAsia="en-GB"/>
        </w:rPr>
        <w:t>Created by: Mrs J. Dodd</w:t>
      </w:r>
      <w:r w:rsidR="2772970B" w:rsidRPr="2772970B">
        <w:rPr>
          <w:rFonts w:ascii="Arial" w:eastAsia="Arial" w:hAnsi="Arial" w:cs="Arial"/>
          <w:b/>
          <w:bCs/>
          <w:sz w:val="28"/>
          <w:szCs w:val="28"/>
          <w:lang w:eastAsia="en-GB"/>
        </w:rPr>
        <w:t>           </w:t>
      </w:r>
      <w:r w:rsidR="2772970B" w:rsidRPr="2772970B">
        <w:rPr>
          <w:rFonts w:ascii="Arial" w:eastAsia="Arial" w:hAnsi="Arial" w:cs="Arial"/>
          <w:sz w:val="28"/>
          <w:szCs w:val="28"/>
          <w:lang w:eastAsia="en-GB"/>
        </w:rPr>
        <w:t> </w:t>
      </w:r>
    </w:p>
    <w:p w14:paraId="4E2A44D7" w14:textId="77777777" w:rsidR="00AF277C" w:rsidRPr="00AF277C" w:rsidRDefault="2772970B" w:rsidP="00AF277C">
      <w:pPr>
        <w:textAlignment w:val="baseline"/>
        <w:rPr>
          <w:rFonts w:ascii="Segoe UI" w:hAnsi="Segoe UI" w:cs="Segoe UI"/>
          <w:sz w:val="12"/>
          <w:szCs w:val="12"/>
          <w:lang w:eastAsia="en-GB"/>
        </w:rPr>
      </w:pPr>
      <w:r w:rsidRPr="2772970B">
        <w:rPr>
          <w:lang w:eastAsia="en-GB"/>
        </w:rPr>
        <w:t> </w:t>
      </w:r>
    </w:p>
    <w:p w14:paraId="469FD288" w14:textId="77777777" w:rsidR="00AF277C" w:rsidRPr="00AF277C" w:rsidRDefault="00AF277C" w:rsidP="00AF277C">
      <w:pPr>
        <w:spacing w:after="160" w:line="259" w:lineRule="auto"/>
        <w:rPr>
          <w:rFonts w:asciiTheme="minorHAnsi" w:eastAsiaTheme="minorHAnsi" w:hAnsiTheme="minorHAnsi" w:cstheme="minorBidi"/>
          <w:b/>
          <w:sz w:val="22"/>
          <w:szCs w:val="22"/>
          <w:u w:val="single"/>
        </w:rPr>
      </w:pPr>
    </w:p>
    <w:p w14:paraId="7C5C90DB" w14:textId="77777777" w:rsidR="00AF277C" w:rsidRDefault="00AF277C" w:rsidP="00AF277C">
      <w:pPr>
        <w:spacing w:after="160" w:line="259" w:lineRule="auto"/>
        <w:rPr>
          <w:rFonts w:asciiTheme="minorHAnsi" w:eastAsiaTheme="minorHAnsi" w:hAnsiTheme="minorHAnsi" w:cstheme="minorBidi"/>
          <w:b/>
          <w:sz w:val="22"/>
          <w:szCs w:val="22"/>
          <w:u w:val="single"/>
        </w:rPr>
      </w:pPr>
    </w:p>
    <w:p w14:paraId="1AAE96DC" w14:textId="77777777" w:rsidR="00AC5E3A" w:rsidRDefault="00AC5E3A" w:rsidP="00AF277C">
      <w:pPr>
        <w:spacing w:after="160" w:line="259" w:lineRule="auto"/>
        <w:rPr>
          <w:rFonts w:asciiTheme="minorHAnsi" w:eastAsiaTheme="minorHAnsi" w:hAnsiTheme="minorHAnsi" w:cstheme="minorBidi"/>
          <w:b/>
          <w:sz w:val="22"/>
          <w:szCs w:val="22"/>
          <w:u w:val="single"/>
        </w:rPr>
      </w:pPr>
    </w:p>
    <w:p w14:paraId="36DE36BC" w14:textId="77777777" w:rsidR="00AC5E3A" w:rsidRDefault="00AC5E3A" w:rsidP="00AF277C">
      <w:pPr>
        <w:spacing w:after="160" w:line="259" w:lineRule="auto"/>
        <w:rPr>
          <w:rFonts w:asciiTheme="minorHAnsi" w:eastAsiaTheme="minorHAnsi" w:hAnsiTheme="minorHAnsi" w:cstheme="minorBidi"/>
          <w:b/>
          <w:sz w:val="22"/>
          <w:szCs w:val="22"/>
          <w:u w:val="single"/>
        </w:rPr>
      </w:pPr>
    </w:p>
    <w:p w14:paraId="2AFD7EB0" w14:textId="77777777" w:rsidR="00AC5E3A" w:rsidRDefault="00AC5E3A" w:rsidP="00AF277C">
      <w:pPr>
        <w:spacing w:after="160" w:line="259" w:lineRule="auto"/>
        <w:rPr>
          <w:rFonts w:asciiTheme="minorHAnsi" w:eastAsiaTheme="minorHAnsi" w:hAnsiTheme="minorHAnsi" w:cstheme="minorBidi"/>
          <w:b/>
          <w:sz w:val="22"/>
          <w:szCs w:val="22"/>
          <w:u w:val="single"/>
        </w:rPr>
      </w:pPr>
    </w:p>
    <w:p w14:paraId="71301E61" w14:textId="77777777" w:rsidR="00AC5E3A" w:rsidRPr="00AC5E3A" w:rsidRDefault="00AC5E3A" w:rsidP="00AC5E3A">
      <w:pPr>
        <w:shd w:val="clear" w:color="auto" w:fill="FFFFFF"/>
        <w:spacing w:after="225"/>
        <w:textAlignment w:val="baseline"/>
        <w:outlineLvl w:val="4"/>
        <w:rPr>
          <w:rFonts w:ascii="Arial" w:hAnsi="Arial" w:cs="Arial"/>
          <w:b/>
          <w:color w:val="111111"/>
          <w:sz w:val="28"/>
          <w:szCs w:val="28"/>
          <w:lang w:eastAsia="en-GB"/>
        </w:rPr>
      </w:pPr>
      <w:r w:rsidRPr="00AC5E3A">
        <w:rPr>
          <w:rFonts w:ascii="Arial" w:hAnsi="Arial" w:cs="Arial"/>
          <w:b/>
          <w:color w:val="111111"/>
          <w:sz w:val="28"/>
          <w:szCs w:val="28"/>
          <w:lang w:eastAsia="en-GB"/>
        </w:rPr>
        <w:t>General information</w:t>
      </w:r>
    </w:p>
    <w:p w14:paraId="5E0A6CF7" w14:textId="77777777" w:rsidR="00AC5E3A" w:rsidRPr="00AC5E3A" w:rsidRDefault="00AC5E3A" w:rsidP="007173EC">
      <w:pPr>
        <w:shd w:val="clear" w:color="auto" w:fill="FFFFFF"/>
        <w:textAlignment w:val="baseline"/>
        <w:outlineLvl w:val="5"/>
        <w:rPr>
          <w:rFonts w:ascii="Arial Narrow" w:hAnsi="Arial Narrow" w:cs="Arial"/>
          <w:color w:val="111111"/>
          <w:lang w:eastAsia="en-GB"/>
        </w:rPr>
      </w:pPr>
      <w:r w:rsidRPr="007173EC">
        <w:rPr>
          <w:rFonts w:ascii="Arial Narrow" w:hAnsi="Arial Narrow" w:cs="Arial"/>
          <w:b/>
          <w:bCs/>
          <w:color w:val="111111"/>
          <w:bdr w:val="none" w:sz="0" w:space="0" w:color="auto" w:frame="1"/>
          <w:lang w:eastAsia="en-GB"/>
        </w:rPr>
        <w:t>Purpose</w:t>
      </w:r>
    </w:p>
    <w:p w14:paraId="4EA97B8C" w14:textId="77777777" w:rsidR="007173EC" w:rsidRPr="007173EC" w:rsidRDefault="00AC5E3A" w:rsidP="007173EC">
      <w:pPr>
        <w:shd w:val="clear" w:color="auto" w:fill="FFFFFF"/>
        <w:spacing w:line="349" w:lineRule="atLeast"/>
        <w:textAlignment w:val="baseline"/>
        <w:rPr>
          <w:rFonts w:ascii="Arial Narrow" w:hAnsi="Arial Narrow" w:cs="Arial"/>
          <w:color w:val="505050"/>
          <w:sz w:val="22"/>
          <w:szCs w:val="22"/>
          <w:lang w:eastAsia="en-GB"/>
        </w:rPr>
      </w:pPr>
      <w:r w:rsidRPr="00AC5E3A">
        <w:rPr>
          <w:rFonts w:ascii="Arial Narrow" w:hAnsi="Arial Narrow" w:cs="Arial"/>
          <w:color w:val="505050"/>
          <w:sz w:val="22"/>
          <w:szCs w:val="22"/>
          <w:lang w:eastAsia="en-GB"/>
        </w:rPr>
        <w:t xml:space="preserve">The Pupil Premium provides additional funding on top of the main funding a school receives. It is targeted at students from disadvantaged backgrounds to ensure they benefit from the same opportunities as students from less deprived families. </w:t>
      </w:r>
    </w:p>
    <w:p w14:paraId="21CD7298" w14:textId="77777777" w:rsidR="007173EC" w:rsidRPr="007173EC" w:rsidRDefault="00AC5E3A" w:rsidP="007173EC">
      <w:pPr>
        <w:shd w:val="clear" w:color="auto" w:fill="FFFFFF"/>
        <w:spacing w:line="349" w:lineRule="atLeast"/>
        <w:textAlignment w:val="baseline"/>
        <w:rPr>
          <w:rFonts w:ascii="Arial Narrow" w:hAnsi="Arial Narrow" w:cs="Arial"/>
          <w:color w:val="505050"/>
          <w:sz w:val="22"/>
          <w:szCs w:val="22"/>
          <w:lang w:eastAsia="en-GB"/>
        </w:rPr>
      </w:pPr>
      <w:r w:rsidRPr="00AC5E3A">
        <w:rPr>
          <w:rFonts w:ascii="Arial Narrow" w:hAnsi="Arial Narrow" w:cs="Arial"/>
          <w:color w:val="505050"/>
          <w:sz w:val="22"/>
          <w:szCs w:val="22"/>
          <w:lang w:eastAsia="en-GB"/>
        </w:rPr>
        <w:t xml:space="preserve">The premium is currently worth £935 and goes to students who at any point in the past 6 years have been in receipt of Free School Meals (FSM) or are being looked after/ who left local authority care on a special guardianship order or child arrangements order (Post-LAC); </w:t>
      </w:r>
    </w:p>
    <w:p w14:paraId="00A23236" w14:textId="77777777" w:rsidR="007173EC" w:rsidRPr="007173EC" w:rsidRDefault="00AC5E3A" w:rsidP="007173EC">
      <w:pPr>
        <w:shd w:val="clear" w:color="auto" w:fill="FFFFFF"/>
        <w:spacing w:line="349" w:lineRule="atLeast"/>
        <w:textAlignment w:val="baseline"/>
        <w:rPr>
          <w:rFonts w:ascii="Arial Narrow" w:hAnsi="Arial Narrow" w:cs="Arial"/>
          <w:color w:val="505050"/>
          <w:sz w:val="22"/>
          <w:szCs w:val="22"/>
          <w:lang w:eastAsia="en-GB"/>
        </w:rPr>
      </w:pPr>
      <w:r w:rsidRPr="00AC5E3A">
        <w:rPr>
          <w:rFonts w:ascii="Arial Narrow" w:hAnsi="Arial Narrow" w:cs="Arial"/>
          <w:color w:val="505050"/>
          <w:sz w:val="22"/>
          <w:szCs w:val="22"/>
          <w:lang w:eastAsia="en-GB"/>
        </w:rPr>
        <w:t xml:space="preserve">£1,900 goes to any student who has been continuously looked after for the past six months or who has been adopted from care under the Adoption and Children Act 2002 or who has left care under a Special Guardianship or Residence Order; </w:t>
      </w:r>
    </w:p>
    <w:p w14:paraId="51033824" w14:textId="3B281967" w:rsidR="00AC5E3A" w:rsidRPr="007173EC" w:rsidRDefault="00B24F1C" w:rsidP="007173EC">
      <w:pPr>
        <w:shd w:val="clear" w:color="auto" w:fill="FFFFFF"/>
        <w:spacing w:line="349" w:lineRule="atLeast"/>
        <w:textAlignment w:val="baseline"/>
        <w:rPr>
          <w:rFonts w:ascii="Arial Narrow" w:hAnsi="Arial Narrow" w:cs="Arial"/>
          <w:color w:val="505050"/>
          <w:sz w:val="22"/>
          <w:szCs w:val="22"/>
          <w:lang w:eastAsia="en-GB"/>
        </w:rPr>
      </w:pPr>
      <w:r>
        <w:rPr>
          <w:rFonts w:ascii="Arial Narrow" w:hAnsi="Arial Narrow" w:cs="Arial"/>
          <w:color w:val="505050"/>
          <w:sz w:val="22"/>
          <w:szCs w:val="22"/>
          <w:lang w:eastAsia="en-GB"/>
        </w:rPr>
        <w:t>F</w:t>
      </w:r>
      <w:r w:rsidR="00AC5E3A" w:rsidRPr="00AC5E3A">
        <w:rPr>
          <w:rFonts w:ascii="Arial Narrow" w:hAnsi="Arial Narrow" w:cs="Arial"/>
          <w:color w:val="505050"/>
          <w:sz w:val="22"/>
          <w:szCs w:val="22"/>
          <w:lang w:eastAsia="en-GB"/>
        </w:rPr>
        <w:t>inally £300 goes to students whose parent/parents are currently serving in the armed forces or are in receipt of a pension from the MoD</w:t>
      </w:r>
      <w:r w:rsidR="00AC5E3A" w:rsidRPr="007173EC">
        <w:rPr>
          <w:rFonts w:ascii="Arial Narrow" w:hAnsi="Arial Narrow" w:cs="Arial"/>
          <w:color w:val="505050"/>
          <w:sz w:val="22"/>
          <w:szCs w:val="22"/>
          <w:lang w:eastAsia="en-GB"/>
        </w:rPr>
        <w:t>.</w:t>
      </w:r>
    </w:p>
    <w:p w14:paraId="147103BF" w14:textId="77777777" w:rsidR="007173EC" w:rsidRPr="00AC5E3A" w:rsidRDefault="007173EC" w:rsidP="007173EC">
      <w:pPr>
        <w:shd w:val="clear" w:color="auto" w:fill="FFFFFF"/>
        <w:spacing w:line="349" w:lineRule="atLeast"/>
        <w:textAlignment w:val="baseline"/>
        <w:rPr>
          <w:rFonts w:ascii="Arial Narrow" w:hAnsi="Arial Narrow" w:cs="Arial"/>
          <w:color w:val="505050"/>
          <w:sz w:val="22"/>
          <w:szCs w:val="22"/>
          <w:lang w:eastAsia="en-GB"/>
        </w:rPr>
      </w:pPr>
    </w:p>
    <w:p w14:paraId="29106B7B" w14:textId="77777777" w:rsidR="00AC5E3A" w:rsidRPr="007173EC" w:rsidRDefault="00AC5E3A" w:rsidP="007173EC">
      <w:pPr>
        <w:shd w:val="clear" w:color="auto" w:fill="FFFFFF"/>
        <w:spacing w:line="349" w:lineRule="atLeast"/>
        <w:textAlignment w:val="baseline"/>
        <w:rPr>
          <w:rFonts w:ascii="Arial Narrow" w:hAnsi="Arial Narrow" w:cs="Arial"/>
          <w:color w:val="505050"/>
          <w:sz w:val="23"/>
          <w:szCs w:val="23"/>
          <w:lang w:eastAsia="en-GB"/>
        </w:rPr>
      </w:pPr>
      <w:r w:rsidRPr="00AC5E3A">
        <w:rPr>
          <w:rFonts w:ascii="Arial Narrow" w:hAnsi="Arial Narrow" w:cs="Arial"/>
          <w:color w:val="505050"/>
          <w:sz w:val="22"/>
          <w:szCs w:val="22"/>
          <w:lang w:eastAsia="en-GB"/>
        </w:rPr>
        <w:t>How the Pupil Premium is spent is monitored closely with all schools accountable for the impact of the money spent.</w:t>
      </w:r>
      <w:r w:rsidRPr="00AC5E3A">
        <w:rPr>
          <w:rFonts w:ascii="Arial Narrow" w:hAnsi="Arial Narrow" w:cs="Arial"/>
          <w:color w:val="505050"/>
          <w:sz w:val="22"/>
          <w:szCs w:val="22"/>
          <w:lang w:eastAsia="en-GB"/>
        </w:rPr>
        <w:br/>
      </w:r>
      <w:r w:rsidRPr="00AC5E3A">
        <w:rPr>
          <w:rFonts w:ascii="Arial Narrow" w:hAnsi="Arial Narrow" w:cs="Arial"/>
          <w:color w:val="505050"/>
          <w:sz w:val="23"/>
          <w:szCs w:val="23"/>
          <w:lang w:eastAsia="en-GB"/>
        </w:rPr>
        <w:t> </w:t>
      </w:r>
    </w:p>
    <w:p w14:paraId="694B2DE5" w14:textId="75F8117E" w:rsidR="00AC5E3A" w:rsidRPr="00AC5E3A" w:rsidRDefault="00AC5E3A" w:rsidP="007173EC">
      <w:pPr>
        <w:shd w:val="clear" w:color="auto" w:fill="FFFFFF"/>
        <w:spacing w:line="349" w:lineRule="atLeast"/>
        <w:textAlignment w:val="baseline"/>
        <w:rPr>
          <w:rFonts w:ascii="Arial Narrow" w:hAnsi="Arial Narrow" w:cs="Arial"/>
          <w:color w:val="111111"/>
          <w:lang w:eastAsia="en-GB"/>
        </w:rPr>
      </w:pPr>
      <w:r w:rsidRPr="007173EC">
        <w:rPr>
          <w:rFonts w:ascii="Arial Narrow" w:hAnsi="Arial Narrow" w:cs="Arial"/>
          <w:b/>
          <w:bCs/>
          <w:color w:val="111111"/>
          <w:bdr w:val="none" w:sz="0" w:space="0" w:color="auto" w:frame="1"/>
          <w:lang w:eastAsia="en-GB"/>
        </w:rPr>
        <w:t>Accountability</w:t>
      </w:r>
    </w:p>
    <w:p w14:paraId="042C9E2F" w14:textId="77777777" w:rsidR="00AC5E3A" w:rsidRPr="00AC5E3A" w:rsidRDefault="00AC5E3A" w:rsidP="007173EC">
      <w:pPr>
        <w:shd w:val="clear" w:color="auto" w:fill="FFFFFF"/>
        <w:spacing w:line="349" w:lineRule="atLeast"/>
        <w:textAlignment w:val="baseline"/>
        <w:rPr>
          <w:rFonts w:ascii="Arial Narrow" w:hAnsi="Arial Narrow" w:cs="Arial"/>
          <w:color w:val="505050"/>
          <w:sz w:val="22"/>
          <w:szCs w:val="22"/>
          <w:lang w:eastAsia="en-GB"/>
        </w:rPr>
      </w:pPr>
      <w:r w:rsidRPr="00AC5E3A">
        <w:rPr>
          <w:rFonts w:ascii="Arial Narrow" w:hAnsi="Arial Narrow" w:cs="Arial"/>
          <w:color w:val="505050"/>
          <w:sz w:val="22"/>
          <w:szCs w:val="22"/>
          <w:lang w:eastAsia="en-GB"/>
        </w:rPr>
        <w:t>The Government believes that head teachers and school leaders should decide how to use the Pupil Premium. They are held accountable for the decisions they make through:</w:t>
      </w:r>
    </w:p>
    <w:p w14:paraId="3EBD2B72" w14:textId="77777777" w:rsidR="00AC5E3A" w:rsidRPr="00AC5E3A" w:rsidRDefault="00AC5E3A" w:rsidP="006F0D1E">
      <w:pPr>
        <w:numPr>
          <w:ilvl w:val="0"/>
          <w:numId w:val="7"/>
        </w:numPr>
        <w:shd w:val="clear" w:color="auto" w:fill="FFFFFF"/>
        <w:spacing w:line="349" w:lineRule="atLeast"/>
        <w:ind w:left="300"/>
        <w:textAlignment w:val="baseline"/>
        <w:rPr>
          <w:rFonts w:ascii="Arial Narrow" w:hAnsi="Arial Narrow" w:cs="Arial"/>
          <w:color w:val="505050"/>
          <w:sz w:val="22"/>
          <w:szCs w:val="22"/>
          <w:lang w:eastAsia="en-GB"/>
        </w:rPr>
      </w:pPr>
      <w:r w:rsidRPr="00AC5E3A">
        <w:rPr>
          <w:rFonts w:ascii="Arial Narrow" w:hAnsi="Arial Narrow" w:cs="Arial"/>
          <w:color w:val="505050"/>
          <w:sz w:val="22"/>
          <w:szCs w:val="22"/>
          <w:lang w:eastAsia="en-GB"/>
        </w:rPr>
        <w:t>the performance tables which show the performance of disadvantaged pupils compared with their peers (Narrowing the Gap)</w:t>
      </w:r>
    </w:p>
    <w:p w14:paraId="7A387AFE" w14:textId="77777777" w:rsidR="00AC5E3A" w:rsidRPr="00AC5E3A" w:rsidRDefault="00AC5E3A" w:rsidP="006F0D1E">
      <w:pPr>
        <w:numPr>
          <w:ilvl w:val="0"/>
          <w:numId w:val="7"/>
        </w:numPr>
        <w:shd w:val="clear" w:color="auto" w:fill="FFFFFF"/>
        <w:spacing w:line="349" w:lineRule="atLeast"/>
        <w:ind w:left="300"/>
        <w:textAlignment w:val="baseline"/>
        <w:rPr>
          <w:rFonts w:ascii="Arial Narrow" w:hAnsi="Arial Narrow" w:cs="Arial"/>
          <w:color w:val="505050"/>
          <w:sz w:val="22"/>
          <w:szCs w:val="22"/>
          <w:lang w:eastAsia="en-GB"/>
        </w:rPr>
      </w:pPr>
      <w:r w:rsidRPr="00AC5E3A">
        <w:rPr>
          <w:rFonts w:ascii="Arial Narrow" w:hAnsi="Arial Narrow" w:cs="Arial"/>
          <w:color w:val="505050"/>
          <w:sz w:val="22"/>
          <w:szCs w:val="22"/>
          <w:lang w:eastAsia="en-GB"/>
        </w:rPr>
        <w:t>the new Ofsted inspection framework, under which inspectors focus on the attainment of pupil groups, in particular those who attract the Pupil Premium</w:t>
      </w:r>
    </w:p>
    <w:p w14:paraId="63D36685" w14:textId="77777777" w:rsidR="00AC5E3A" w:rsidRPr="00AC5E3A" w:rsidRDefault="00AC5E3A" w:rsidP="006F0D1E">
      <w:pPr>
        <w:numPr>
          <w:ilvl w:val="0"/>
          <w:numId w:val="7"/>
        </w:numPr>
        <w:shd w:val="clear" w:color="auto" w:fill="FFFFFF"/>
        <w:spacing w:line="349" w:lineRule="atLeast"/>
        <w:ind w:left="300"/>
        <w:textAlignment w:val="baseline"/>
        <w:rPr>
          <w:rFonts w:ascii="Arial Narrow" w:hAnsi="Arial Narrow" w:cs="Arial"/>
          <w:color w:val="505050"/>
          <w:sz w:val="22"/>
          <w:szCs w:val="22"/>
          <w:lang w:eastAsia="en-GB"/>
        </w:rPr>
      </w:pPr>
      <w:r w:rsidRPr="00AC5E3A">
        <w:rPr>
          <w:rFonts w:ascii="Arial Narrow" w:hAnsi="Arial Narrow" w:cs="Arial"/>
          <w:color w:val="505050"/>
          <w:sz w:val="22"/>
          <w:szCs w:val="22"/>
          <w:lang w:eastAsia="en-GB"/>
        </w:rPr>
        <w:t>the new reports for parents that schools now have to publish online</w:t>
      </w:r>
    </w:p>
    <w:p w14:paraId="0155D7ED" w14:textId="77777777" w:rsidR="007173EC" w:rsidRPr="007173EC" w:rsidRDefault="00AC5E3A" w:rsidP="007173EC">
      <w:pPr>
        <w:shd w:val="clear" w:color="auto" w:fill="FFFFFF"/>
        <w:spacing w:line="349" w:lineRule="atLeast"/>
        <w:textAlignment w:val="baseline"/>
        <w:rPr>
          <w:rFonts w:ascii="Arial Narrow" w:hAnsi="Arial Narrow" w:cs="Arial"/>
          <w:color w:val="505050"/>
          <w:sz w:val="23"/>
          <w:szCs w:val="23"/>
          <w:lang w:eastAsia="en-GB"/>
        </w:rPr>
      </w:pPr>
      <w:r w:rsidRPr="00AC5E3A">
        <w:rPr>
          <w:rFonts w:ascii="Arial Narrow" w:hAnsi="Arial Narrow" w:cs="Arial"/>
          <w:color w:val="505050"/>
          <w:sz w:val="23"/>
          <w:szCs w:val="23"/>
          <w:lang w:eastAsia="en-GB"/>
        </w:rPr>
        <w:t> </w:t>
      </w:r>
    </w:p>
    <w:p w14:paraId="646426A1" w14:textId="55495B30" w:rsidR="00AC5E3A" w:rsidRPr="00AC5E3A" w:rsidRDefault="00AC5E3A" w:rsidP="007173EC">
      <w:pPr>
        <w:shd w:val="clear" w:color="auto" w:fill="FFFFFF"/>
        <w:spacing w:line="349" w:lineRule="atLeast"/>
        <w:textAlignment w:val="baseline"/>
        <w:rPr>
          <w:rFonts w:ascii="Arial Narrow" w:hAnsi="Arial Narrow" w:cs="Arial"/>
          <w:color w:val="111111"/>
          <w:lang w:eastAsia="en-GB"/>
        </w:rPr>
      </w:pPr>
      <w:r w:rsidRPr="007173EC">
        <w:rPr>
          <w:rFonts w:ascii="Arial Narrow" w:hAnsi="Arial Narrow" w:cs="Arial"/>
          <w:b/>
          <w:bCs/>
          <w:color w:val="111111"/>
          <w:bdr w:val="none" w:sz="0" w:space="0" w:color="auto" w:frame="1"/>
          <w:lang w:eastAsia="en-GB"/>
        </w:rPr>
        <w:t>Funding</w:t>
      </w:r>
    </w:p>
    <w:p w14:paraId="712ACCD2" w14:textId="77777777" w:rsidR="00AC5E3A" w:rsidRPr="00AC5E3A" w:rsidRDefault="00AC5E3A" w:rsidP="007173EC">
      <w:pPr>
        <w:shd w:val="clear" w:color="auto" w:fill="FFFFFF"/>
        <w:spacing w:line="349" w:lineRule="atLeast"/>
        <w:textAlignment w:val="baseline"/>
        <w:rPr>
          <w:rFonts w:ascii="Arial Narrow" w:hAnsi="Arial Narrow" w:cs="Arial"/>
          <w:color w:val="505050"/>
          <w:sz w:val="22"/>
          <w:szCs w:val="22"/>
          <w:lang w:eastAsia="en-GB"/>
        </w:rPr>
      </w:pPr>
      <w:r w:rsidRPr="00AC5E3A">
        <w:rPr>
          <w:rFonts w:ascii="Arial Narrow" w:hAnsi="Arial Narrow" w:cs="Arial"/>
          <w:color w:val="505050"/>
          <w:sz w:val="22"/>
          <w:szCs w:val="22"/>
          <w:lang w:eastAsia="en-GB"/>
        </w:rPr>
        <w:t>In most cases the Pupil Premium funding is paid direct to schools who decide how to use the funding, as they are best placed to assess what additional provision their pupils need.</w:t>
      </w:r>
    </w:p>
    <w:p w14:paraId="1200886E" w14:textId="77777777" w:rsidR="00AC5E3A" w:rsidRPr="00AC5E3A" w:rsidRDefault="00AC5E3A" w:rsidP="007173EC">
      <w:pPr>
        <w:shd w:val="clear" w:color="auto" w:fill="FFFFFF"/>
        <w:spacing w:line="349" w:lineRule="atLeast"/>
        <w:textAlignment w:val="baseline"/>
        <w:rPr>
          <w:rFonts w:ascii="Arial Narrow" w:hAnsi="Arial Narrow" w:cs="Arial"/>
          <w:color w:val="505050"/>
          <w:sz w:val="22"/>
          <w:szCs w:val="22"/>
          <w:lang w:eastAsia="en-GB"/>
        </w:rPr>
      </w:pPr>
      <w:r w:rsidRPr="00AC5E3A">
        <w:rPr>
          <w:rFonts w:ascii="Arial Narrow" w:hAnsi="Arial Narrow" w:cs="Arial"/>
          <w:color w:val="505050"/>
          <w:sz w:val="22"/>
          <w:szCs w:val="22"/>
          <w:lang w:eastAsia="en-GB"/>
        </w:rPr>
        <w:t>For pupils from low-income families in non-mainstream settings the local authority decides how to allocate the Pupil Premium. The authority must consult non-mainstream settings about how the Premium for these pupils should be used.</w:t>
      </w:r>
    </w:p>
    <w:p w14:paraId="397EAC6B" w14:textId="77777777" w:rsidR="00AC5E3A" w:rsidRPr="00AC5E3A" w:rsidRDefault="00AC5E3A" w:rsidP="007173EC">
      <w:pPr>
        <w:shd w:val="clear" w:color="auto" w:fill="FFFFFF"/>
        <w:spacing w:line="349" w:lineRule="atLeast"/>
        <w:textAlignment w:val="baseline"/>
        <w:rPr>
          <w:rFonts w:ascii="Arial Narrow" w:hAnsi="Arial Narrow" w:cs="Arial"/>
          <w:color w:val="505050"/>
          <w:sz w:val="22"/>
          <w:szCs w:val="22"/>
          <w:lang w:eastAsia="en-GB"/>
        </w:rPr>
      </w:pPr>
      <w:r w:rsidRPr="00AC5E3A">
        <w:rPr>
          <w:rFonts w:ascii="Arial Narrow" w:hAnsi="Arial Narrow" w:cs="Arial"/>
          <w:color w:val="505050"/>
          <w:sz w:val="22"/>
          <w:szCs w:val="22"/>
          <w:lang w:eastAsia="en-GB"/>
        </w:rPr>
        <w:t>Local authorities are responsible for looked after children and make payments to schools and academies where an eligible looked after child is on roll.</w:t>
      </w:r>
    </w:p>
    <w:p w14:paraId="59F1E4CD" w14:textId="77777777" w:rsidR="00AC5E3A" w:rsidRPr="007173EC" w:rsidRDefault="00AC5E3A" w:rsidP="00AF277C">
      <w:pPr>
        <w:spacing w:after="160" w:line="259" w:lineRule="auto"/>
        <w:rPr>
          <w:rFonts w:asciiTheme="minorHAnsi" w:eastAsiaTheme="minorHAnsi" w:hAnsiTheme="minorHAnsi" w:cstheme="minorBidi"/>
          <w:b/>
          <w:sz w:val="22"/>
          <w:szCs w:val="22"/>
          <w:u w:val="single"/>
        </w:rPr>
      </w:pPr>
    </w:p>
    <w:p w14:paraId="297765AD" w14:textId="77777777" w:rsidR="007173EC" w:rsidRDefault="007173EC" w:rsidP="00AF277C">
      <w:pPr>
        <w:spacing w:after="160" w:line="259" w:lineRule="auto"/>
        <w:rPr>
          <w:rFonts w:asciiTheme="minorHAnsi" w:eastAsiaTheme="minorHAnsi" w:hAnsiTheme="minorHAnsi" w:cstheme="minorBidi"/>
          <w:b/>
          <w:sz w:val="22"/>
          <w:szCs w:val="22"/>
          <w:u w:val="single"/>
        </w:rPr>
      </w:pPr>
    </w:p>
    <w:p w14:paraId="64845F09" w14:textId="77777777" w:rsidR="007173EC" w:rsidRDefault="007173EC" w:rsidP="00AF277C">
      <w:pPr>
        <w:spacing w:after="160" w:line="259" w:lineRule="auto"/>
        <w:rPr>
          <w:rFonts w:asciiTheme="minorHAnsi" w:eastAsiaTheme="minorHAnsi" w:hAnsiTheme="minorHAnsi" w:cstheme="minorBidi"/>
          <w:b/>
          <w:sz w:val="22"/>
          <w:szCs w:val="22"/>
          <w:u w:val="single"/>
        </w:rPr>
      </w:pPr>
    </w:p>
    <w:p w14:paraId="19EF8AD7" w14:textId="77777777" w:rsidR="007173EC" w:rsidRPr="007173EC" w:rsidRDefault="007173EC" w:rsidP="007173EC">
      <w:pPr>
        <w:shd w:val="clear" w:color="auto" w:fill="FFFFFF"/>
        <w:textAlignment w:val="baseline"/>
        <w:outlineLvl w:val="4"/>
        <w:rPr>
          <w:rFonts w:ascii="Arial Narrow" w:hAnsi="Arial Narrow"/>
          <w:b/>
          <w:color w:val="111111"/>
          <w:sz w:val="28"/>
          <w:szCs w:val="28"/>
          <w:lang w:eastAsia="en-GB"/>
        </w:rPr>
      </w:pPr>
      <w:r w:rsidRPr="007173EC">
        <w:rPr>
          <w:rFonts w:ascii="Arial Narrow" w:hAnsi="Arial Narrow"/>
          <w:b/>
          <w:color w:val="111111"/>
          <w:sz w:val="28"/>
          <w:szCs w:val="28"/>
          <w:lang w:eastAsia="en-GB"/>
        </w:rPr>
        <w:t>Pupil Premium at Sandhill View Academy</w:t>
      </w:r>
    </w:p>
    <w:p w14:paraId="64FFA5F4" w14:textId="77777777" w:rsidR="007173EC" w:rsidRDefault="007173EC" w:rsidP="007173EC">
      <w:pPr>
        <w:shd w:val="clear" w:color="auto" w:fill="FFFFFF"/>
        <w:textAlignment w:val="baseline"/>
        <w:outlineLvl w:val="5"/>
        <w:rPr>
          <w:rFonts w:ascii="Arial Narrow" w:hAnsi="Arial Narrow"/>
          <w:b/>
          <w:bCs/>
          <w:color w:val="111111"/>
          <w:bdr w:val="none" w:sz="0" w:space="0" w:color="auto" w:frame="1"/>
          <w:lang w:eastAsia="en-GB"/>
        </w:rPr>
      </w:pPr>
    </w:p>
    <w:p w14:paraId="15AE196C" w14:textId="77777777" w:rsidR="007173EC" w:rsidRPr="007173EC" w:rsidRDefault="007173EC" w:rsidP="007173EC">
      <w:pPr>
        <w:shd w:val="clear" w:color="auto" w:fill="FFFFFF"/>
        <w:textAlignment w:val="baseline"/>
        <w:outlineLvl w:val="5"/>
        <w:rPr>
          <w:rFonts w:ascii="Arial Narrow" w:hAnsi="Arial Narrow"/>
          <w:color w:val="111111"/>
          <w:lang w:eastAsia="en-GB"/>
        </w:rPr>
      </w:pPr>
      <w:r w:rsidRPr="007173EC">
        <w:rPr>
          <w:rFonts w:ascii="Arial Narrow" w:hAnsi="Arial Narrow"/>
          <w:b/>
          <w:bCs/>
          <w:color w:val="111111"/>
          <w:bdr w:val="none" w:sz="0" w:space="0" w:color="auto" w:frame="1"/>
          <w:lang w:eastAsia="en-GB"/>
        </w:rPr>
        <w:t>Principles</w:t>
      </w:r>
    </w:p>
    <w:p w14:paraId="53120A5E" w14:textId="77777777" w:rsidR="007173EC" w:rsidRPr="007173EC" w:rsidRDefault="007173EC" w:rsidP="007173EC">
      <w:pPr>
        <w:shd w:val="clear" w:color="auto" w:fill="FFFFFF"/>
        <w:spacing w:line="349" w:lineRule="atLeast"/>
        <w:textAlignment w:val="baseline"/>
        <w:rPr>
          <w:rFonts w:ascii="Arial Narrow" w:hAnsi="Arial Narrow"/>
          <w:color w:val="505050"/>
          <w:sz w:val="22"/>
          <w:szCs w:val="22"/>
          <w:lang w:eastAsia="en-GB"/>
        </w:rPr>
      </w:pPr>
      <w:r w:rsidRPr="007173EC">
        <w:rPr>
          <w:rFonts w:ascii="Arial Narrow" w:hAnsi="Arial Narrow"/>
          <w:color w:val="505050"/>
          <w:sz w:val="22"/>
          <w:szCs w:val="22"/>
          <w:lang w:eastAsia="en-GB"/>
        </w:rPr>
        <w:t>All staff and governors accept responsibility for the ‘socially disadvantaged’ students and are committed to meeting their pastoral, social and academic needs.</w:t>
      </w:r>
    </w:p>
    <w:p w14:paraId="76249295" w14:textId="77777777" w:rsidR="007173EC" w:rsidRPr="007173EC" w:rsidRDefault="007173EC" w:rsidP="007173EC">
      <w:pPr>
        <w:shd w:val="clear" w:color="auto" w:fill="FFFFFF"/>
        <w:spacing w:line="349" w:lineRule="atLeast"/>
        <w:textAlignment w:val="baseline"/>
        <w:rPr>
          <w:rFonts w:ascii="Arial Narrow" w:hAnsi="Arial Narrow"/>
          <w:color w:val="505050"/>
          <w:sz w:val="22"/>
          <w:szCs w:val="22"/>
          <w:lang w:eastAsia="en-GB"/>
        </w:rPr>
      </w:pPr>
      <w:r w:rsidRPr="007173EC">
        <w:rPr>
          <w:rFonts w:ascii="Arial Narrow" w:hAnsi="Arial Narrow"/>
          <w:color w:val="505050"/>
          <w:sz w:val="22"/>
          <w:szCs w:val="22"/>
          <w:lang w:eastAsia="en-GB"/>
        </w:rPr>
        <w:t>As with every child in our care, a child who is considered to be ‘socially disadvantaged’ is valued, respected and entitled to develop to his/her full potential, irrespective of need.</w:t>
      </w:r>
    </w:p>
    <w:p w14:paraId="7418678B" w14:textId="77777777" w:rsidR="007173EC" w:rsidRPr="007173EC" w:rsidRDefault="007173EC" w:rsidP="007173EC">
      <w:pPr>
        <w:shd w:val="clear" w:color="auto" w:fill="FFFFFF"/>
        <w:spacing w:line="349" w:lineRule="atLeast"/>
        <w:textAlignment w:val="baseline"/>
        <w:rPr>
          <w:rFonts w:ascii="Arial Narrow" w:hAnsi="Arial Narrow"/>
          <w:color w:val="505050"/>
          <w:sz w:val="23"/>
          <w:szCs w:val="23"/>
          <w:lang w:eastAsia="en-GB"/>
        </w:rPr>
      </w:pPr>
      <w:r w:rsidRPr="007173EC">
        <w:rPr>
          <w:rFonts w:ascii="Arial Narrow" w:hAnsi="Arial Narrow"/>
          <w:color w:val="505050"/>
          <w:sz w:val="22"/>
          <w:szCs w:val="22"/>
          <w:lang w:eastAsia="en-GB"/>
        </w:rPr>
        <w:t>At Sandhill View we will ensure that any pupil considered to be ‘socially disadvantaged’ has the same opportunities as any other. It is our belief that no child should be held back or face additional barriers because of their ‘social disadvantage’. We will ensure these students are able to access any support necessary in order to achieve their full potential.</w:t>
      </w:r>
      <w:r w:rsidRPr="007173EC">
        <w:rPr>
          <w:rFonts w:ascii="Arial Narrow" w:hAnsi="Arial Narrow"/>
          <w:color w:val="505050"/>
          <w:sz w:val="23"/>
          <w:szCs w:val="23"/>
          <w:lang w:eastAsia="en-GB"/>
        </w:rPr>
        <w:br/>
        <w:t> </w:t>
      </w:r>
    </w:p>
    <w:p w14:paraId="674944CB" w14:textId="77777777" w:rsidR="007173EC" w:rsidRPr="007173EC" w:rsidRDefault="007173EC" w:rsidP="007173EC">
      <w:pPr>
        <w:shd w:val="clear" w:color="auto" w:fill="FFFFFF"/>
        <w:textAlignment w:val="baseline"/>
        <w:outlineLvl w:val="5"/>
        <w:rPr>
          <w:rFonts w:ascii="Arial Narrow" w:hAnsi="Arial Narrow"/>
          <w:color w:val="111111"/>
          <w:lang w:eastAsia="en-GB"/>
        </w:rPr>
      </w:pPr>
      <w:r w:rsidRPr="007173EC">
        <w:rPr>
          <w:rFonts w:ascii="Arial Narrow" w:hAnsi="Arial Narrow"/>
          <w:b/>
          <w:bCs/>
          <w:color w:val="111111"/>
          <w:bdr w:val="none" w:sz="0" w:space="0" w:color="auto" w:frame="1"/>
          <w:lang w:eastAsia="en-GB"/>
        </w:rPr>
        <w:t>Provision</w:t>
      </w:r>
    </w:p>
    <w:p w14:paraId="00E0FEFC" w14:textId="77777777" w:rsidR="007173EC" w:rsidRPr="007173EC" w:rsidRDefault="007173EC" w:rsidP="007173EC">
      <w:pPr>
        <w:shd w:val="clear" w:color="auto" w:fill="FFFFFF"/>
        <w:spacing w:line="349" w:lineRule="atLeast"/>
        <w:textAlignment w:val="baseline"/>
        <w:rPr>
          <w:rFonts w:ascii="Arial Narrow" w:hAnsi="Arial Narrow"/>
          <w:color w:val="505050"/>
          <w:sz w:val="23"/>
          <w:szCs w:val="23"/>
          <w:lang w:eastAsia="en-GB"/>
        </w:rPr>
      </w:pPr>
      <w:r w:rsidRPr="007173EC">
        <w:rPr>
          <w:rFonts w:ascii="Arial Narrow" w:hAnsi="Arial Narrow"/>
          <w:color w:val="505050"/>
          <w:sz w:val="23"/>
          <w:szCs w:val="23"/>
          <w:lang w:eastAsia="en-GB"/>
        </w:rPr>
        <w:t>Sandhill View Academy will ensure that provision is made which secures the learning and teaching opportunities that meets the needs of all students. As part of the provision made for students who belong to vulnerable groups, the Academy will ensure that the needs of socially disadvantaged students are assessed, appropriate intervention strategies implemented, and progress not only tracked, but strategies evaluated throughout the year to ensure effectiveness.</w:t>
      </w:r>
    </w:p>
    <w:p w14:paraId="52A2B7DA" w14:textId="77777777" w:rsidR="007173EC" w:rsidRDefault="007173EC" w:rsidP="007173EC">
      <w:pPr>
        <w:shd w:val="clear" w:color="auto" w:fill="FFFFFF"/>
        <w:spacing w:line="349" w:lineRule="atLeast"/>
        <w:textAlignment w:val="baseline"/>
        <w:rPr>
          <w:rFonts w:ascii="Arial Narrow" w:hAnsi="Arial Narrow"/>
          <w:color w:val="505050"/>
          <w:sz w:val="23"/>
          <w:szCs w:val="23"/>
          <w:lang w:eastAsia="en-GB"/>
        </w:rPr>
      </w:pPr>
      <w:r w:rsidRPr="007173EC">
        <w:rPr>
          <w:rFonts w:ascii="Arial Narrow" w:hAnsi="Arial Narrow"/>
          <w:color w:val="505050"/>
          <w:sz w:val="23"/>
          <w:szCs w:val="23"/>
          <w:lang w:eastAsia="en-GB"/>
        </w:rPr>
        <w:t>In making provision for socially disadvantaged students the Academy recognises that not all students who receive free school meals will be socially disadvantaged. The Academy also recognises that not all students who are socially disadvantaged are registered or qualify for free school meals. The Governors reserve the right to allocate the Pupil Premium funding to support any student or groups of students the academy has legitimately identified as being socially disadvantaged.</w:t>
      </w:r>
    </w:p>
    <w:p w14:paraId="3E8E6A6E" w14:textId="77777777" w:rsidR="007173EC" w:rsidRDefault="007173EC" w:rsidP="007173EC">
      <w:pPr>
        <w:shd w:val="clear" w:color="auto" w:fill="FFFFFF"/>
        <w:spacing w:line="349" w:lineRule="atLeast"/>
        <w:textAlignment w:val="baseline"/>
        <w:rPr>
          <w:rFonts w:ascii="Arial Narrow" w:hAnsi="Arial Narrow"/>
          <w:color w:val="505050"/>
          <w:sz w:val="23"/>
          <w:szCs w:val="23"/>
          <w:lang w:eastAsia="en-GB"/>
        </w:rPr>
      </w:pPr>
    </w:p>
    <w:p w14:paraId="79E9D279" w14:textId="39C7F0E2" w:rsidR="007173EC" w:rsidRDefault="007173EC" w:rsidP="007173EC">
      <w:pPr>
        <w:shd w:val="clear" w:color="auto" w:fill="FFFFFF"/>
        <w:textAlignment w:val="baseline"/>
        <w:outlineLvl w:val="5"/>
        <w:rPr>
          <w:rFonts w:ascii="Arial Narrow" w:hAnsi="Arial Narrow"/>
          <w:b/>
          <w:bCs/>
          <w:color w:val="111111"/>
          <w:bdr w:val="none" w:sz="0" w:space="0" w:color="auto" w:frame="1"/>
          <w:lang w:eastAsia="en-GB"/>
        </w:rPr>
      </w:pPr>
      <w:r>
        <w:rPr>
          <w:rFonts w:ascii="Arial Narrow" w:hAnsi="Arial Narrow"/>
          <w:b/>
          <w:bCs/>
          <w:color w:val="111111"/>
          <w:bdr w:val="none" w:sz="0" w:space="0" w:color="auto" w:frame="1"/>
          <w:lang w:eastAsia="en-GB"/>
        </w:rPr>
        <w:t>Key Objectives</w:t>
      </w:r>
    </w:p>
    <w:p w14:paraId="0F25D779" w14:textId="77777777" w:rsidR="007173EC" w:rsidRDefault="007173EC" w:rsidP="007173EC">
      <w:pPr>
        <w:shd w:val="clear" w:color="auto" w:fill="FFFFFF"/>
        <w:textAlignment w:val="baseline"/>
        <w:outlineLvl w:val="5"/>
        <w:rPr>
          <w:rFonts w:ascii="Arial Narrow" w:hAnsi="Arial Narrow"/>
          <w:b/>
          <w:bCs/>
          <w:color w:val="111111"/>
          <w:bdr w:val="none" w:sz="0" w:space="0" w:color="auto" w:frame="1"/>
          <w:lang w:eastAsia="en-GB"/>
        </w:rPr>
      </w:pPr>
    </w:p>
    <w:p w14:paraId="4670E338" w14:textId="780216D6" w:rsidR="007173EC" w:rsidRDefault="007173EC" w:rsidP="006F0D1E">
      <w:pPr>
        <w:pStyle w:val="ListParagraph"/>
        <w:numPr>
          <w:ilvl w:val="0"/>
          <w:numId w:val="8"/>
        </w:numPr>
        <w:shd w:val="clear" w:color="auto" w:fill="FFFFFF"/>
        <w:textAlignment w:val="baseline"/>
        <w:outlineLvl w:val="5"/>
        <w:rPr>
          <w:rFonts w:ascii="Arial Narrow" w:hAnsi="Arial Narrow"/>
          <w:color w:val="111111"/>
          <w:lang w:eastAsia="en-GB"/>
        </w:rPr>
      </w:pPr>
      <w:r>
        <w:rPr>
          <w:rFonts w:ascii="Arial Narrow" w:hAnsi="Arial Narrow"/>
          <w:color w:val="111111"/>
          <w:lang w:eastAsia="en-GB"/>
        </w:rPr>
        <w:t>Achievement: To monitor, track and improve the progr</w:t>
      </w:r>
      <w:r w:rsidR="00FF6B50">
        <w:rPr>
          <w:rFonts w:ascii="Arial Narrow" w:hAnsi="Arial Narrow"/>
          <w:color w:val="111111"/>
          <w:lang w:eastAsia="en-GB"/>
        </w:rPr>
        <w:t>ess of disadvantaged students so</w:t>
      </w:r>
      <w:r>
        <w:rPr>
          <w:rFonts w:ascii="Arial Narrow" w:hAnsi="Arial Narrow"/>
          <w:color w:val="111111"/>
          <w:lang w:eastAsia="en-GB"/>
        </w:rPr>
        <w:t xml:space="preserve"> that outcomes are in-line with non-PP students.</w:t>
      </w:r>
    </w:p>
    <w:p w14:paraId="3FDE0CA3" w14:textId="42052A47" w:rsidR="007173EC" w:rsidRDefault="007173EC" w:rsidP="006F0D1E">
      <w:pPr>
        <w:pStyle w:val="ListParagraph"/>
        <w:numPr>
          <w:ilvl w:val="0"/>
          <w:numId w:val="8"/>
        </w:numPr>
        <w:shd w:val="clear" w:color="auto" w:fill="FFFFFF"/>
        <w:textAlignment w:val="baseline"/>
        <w:outlineLvl w:val="5"/>
        <w:rPr>
          <w:rFonts w:ascii="Arial Narrow" w:hAnsi="Arial Narrow"/>
          <w:color w:val="111111"/>
          <w:lang w:eastAsia="en-GB"/>
        </w:rPr>
      </w:pPr>
      <w:r>
        <w:rPr>
          <w:rFonts w:ascii="Arial Narrow" w:hAnsi="Arial Narrow"/>
          <w:color w:val="111111"/>
          <w:lang w:eastAsia="en-GB"/>
        </w:rPr>
        <w:t>Teaching and Learning: To accelerate the implementation of effective strategies that engage and challenge disadvantaged learners</w:t>
      </w:r>
      <w:r w:rsidR="00C96A91">
        <w:rPr>
          <w:rFonts w:ascii="Arial Narrow" w:hAnsi="Arial Narrow"/>
          <w:color w:val="111111"/>
          <w:lang w:eastAsia="en-GB"/>
        </w:rPr>
        <w:t>, particularly more-able, boys and low ability girls.</w:t>
      </w:r>
    </w:p>
    <w:p w14:paraId="374F335D" w14:textId="033313B2" w:rsidR="007173EC" w:rsidRDefault="00FF6B50" w:rsidP="006F0D1E">
      <w:pPr>
        <w:pStyle w:val="ListParagraph"/>
        <w:numPr>
          <w:ilvl w:val="0"/>
          <w:numId w:val="8"/>
        </w:numPr>
        <w:shd w:val="clear" w:color="auto" w:fill="FFFFFF"/>
        <w:textAlignment w:val="baseline"/>
        <w:outlineLvl w:val="5"/>
        <w:rPr>
          <w:rFonts w:ascii="Arial Narrow" w:hAnsi="Arial Narrow"/>
          <w:color w:val="111111"/>
          <w:lang w:eastAsia="en-GB"/>
        </w:rPr>
      </w:pPr>
      <w:r>
        <w:rPr>
          <w:rFonts w:ascii="Arial Narrow" w:hAnsi="Arial Narrow"/>
          <w:color w:val="111111"/>
          <w:lang w:eastAsia="en-GB"/>
        </w:rPr>
        <w:t>Attendance: To monitor, track and improve the attendance of disadvantaged students so that attendance figures are in-line with non-PP students.</w:t>
      </w:r>
    </w:p>
    <w:p w14:paraId="35034A4A" w14:textId="41D78A38" w:rsidR="00FF6B50" w:rsidRDefault="00FF6B50" w:rsidP="006F0D1E">
      <w:pPr>
        <w:pStyle w:val="ListParagraph"/>
        <w:numPr>
          <w:ilvl w:val="0"/>
          <w:numId w:val="8"/>
        </w:numPr>
        <w:shd w:val="clear" w:color="auto" w:fill="FFFFFF"/>
        <w:textAlignment w:val="baseline"/>
        <w:outlineLvl w:val="5"/>
        <w:rPr>
          <w:rFonts w:ascii="Arial Narrow" w:hAnsi="Arial Narrow"/>
          <w:color w:val="111111"/>
          <w:lang w:eastAsia="en-GB"/>
        </w:rPr>
      </w:pPr>
      <w:r>
        <w:rPr>
          <w:rFonts w:ascii="Arial Narrow" w:hAnsi="Arial Narrow"/>
          <w:color w:val="111111"/>
          <w:lang w:eastAsia="en-GB"/>
        </w:rPr>
        <w:t>Behaviour: To implement strategies to reduce the exclusion rates of PP students</w:t>
      </w:r>
    </w:p>
    <w:p w14:paraId="5A45C65B" w14:textId="13314622" w:rsidR="00FF6B50" w:rsidRPr="007173EC" w:rsidRDefault="00FF6B50" w:rsidP="006F0D1E">
      <w:pPr>
        <w:pStyle w:val="ListParagraph"/>
        <w:numPr>
          <w:ilvl w:val="0"/>
          <w:numId w:val="8"/>
        </w:numPr>
        <w:shd w:val="clear" w:color="auto" w:fill="FFFFFF"/>
        <w:textAlignment w:val="baseline"/>
        <w:outlineLvl w:val="5"/>
        <w:rPr>
          <w:rFonts w:ascii="Arial Narrow" w:hAnsi="Arial Narrow"/>
          <w:color w:val="111111"/>
          <w:lang w:eastAsia="en-GB"/>
        </w:rPr>
      </w:pPr>
      <w:r>
        <w:rPr>
          <w:rFonts w:ascii="Arial Narrow" w:hAnsi="Arial Narrow"/>
          <w:color w:val="111111"/>
          <w:lang w:eastAsia="en-GB"/>
        </w:rPr>
        <w:t>Welfare: To provide a range of learning opportunities to PP students, outside the classroom, to increase aspirations.</w:t>
      </w:r>
    </w:p>
    <w:p w14:paraId="7895C597" w14:textId="77777777" w:rsidR="007173EC" w:rsidRPr="007173EC" w:rsidRDefault="007173EC" w:rsidP="007173EC">
      <w:pPr>
        <w:shd w:val="clear" w:color="auto" w:fill="FFFFFF"/>
        <w:spacing w:line="349" w:lineRule="atLeast"/>
        <w:textAlignment w:val="baseline"/>
        <w:rPr>
          <w:rFonts w:ascii="Arial Narrow" w:hAnsi="Arial Narrow"/>
          <w:color w:val="505050"/>
          <w:sz w:val="23"/>
          <w:szCs w:val="23"/>
          <w:lang w:eastAsia="en-GB"/>
        </w:rPr>
      </w:pPr>
    </w:p>
    <w:p w14:paraId="453EB728" w14:textId="77777777" w:rsidR="007173EC" w:rsidRPr="00AF277C" w:rsidRDefault="007173EC" w:rsidP="00AF277C">
      <w:pPr>
        <w:spacing w:after="160" w:line="259" w:lineRule="auto"/>
        <w:rPr>
          <w:rFonts w:asciiTheme="minorHAnsi" w:eastAsiaTheme="minorHAnsi" w:hAnsiTheme="minorHAnsi" w:cstheme="minorBidi"/>
          <w:b/>
          <w:sz w:val="22"/>
          <w:szCs w:val="22"/>
          <w:u w:val="single"/>
        </w:rPr>
      </w:pPr>
    </w:p>
    <w:p w14:paraId="062E1F84" w14:textId="77777777" w:rsidR="00AF277C" w:rsidRPr="00AF277C" w:rsidRDefault="00AF277C" w:rsidP="00AF277C">
      <w:pPr>
        <w:spacing w:after="160" w:line="259" w:lineRule="auto"/>
        <w:rPr>
          <w:rFonts w:asciiTheme="minorHAnsi" w:eastAsiaTheme="minorHAnsi" w:hAnsiTheme="minorHAnsi" w:cstheme="minorBidi"/>
          <w:b/>
          <w:sz w:val="22"/>
          <w:szCs w:val="22"/>
          <w:u w:val="single"/>
        </w:rPr>
      </w:pPr>
    </w:p>
    <w:p w14:paraId="0AB42F2A" w14:textId="6FC54FEC" w:rsidR="00BD6D76" w:rsidRPr="009A6D73" w:rsidRDefault="14588EAB" w:rsidP="006F0D1E">
      <w:pPr>
        <w:pStyle w:val="ListParagraph"/>
        <w:numPr>
          <w:ilvl w:val="0"/>
          <w:numId w:val="4"/>
        </w:numPr>
        <w:rPr>
          <w:rFonts w:ascii="Arial Narrow" w:eastAsia="Arial" w:hAnsi="Arial Narrow" w:cstheme="minorHAnsi"/>
          <w:b/>
          <w:bCs/>
          <w:u w:val="single"/>
        </w:rPr>
      </w:pPr>
      <w:r w:rsidRPr="00FF6B50">
        <w:rPr>
          <w:rFonts w:ascii="Arial Narrow" w:eastAsia="Arial" w:hAnsi="Arial Narrow" w:cstheme="minorHAnsi"/>
          <w:b/>
          <w:bCs/>
          <w:u w:val="single"/>
        </w:rPr>
        <w:t>Achievement</w:t>
      </w:r>
      <w:r w:rsidR="00FF6B50" w:rsidRPr="00FF6B50">
        <w:rPr>
          <w:rFonts w:ascii="Arial Narrow" w:eastAsia="Arial" w:hAnsi="Arial Narrow" w:cstheme="minorHAnsi"/>
          <w:b/>
          <w:bCs/>
          <w:u w:val="single"/>
        </w:rPr>
        <w:t xml:space="preserve">: </w:t>
      </w:r>
      <w:r w:rsidR="00FF6B50" w:rsidRPr="00FF6B50">
        <w:rPr>
          <w:rFonts w:ascii="Arial Narrow" w:hAnsi="Arial Narrow"/>
          <w:b/>
          <w:color w:val="111111"/>
          <w:u w:val="single"/>
          <w:lang w:eastAsia="en-GB"/>
        </w:rPr>
        <w:t>To monitor, track and improve the progress of disadvantaged students so that outcomes are in-line with non-PP students.</w:t>
      </w:r>
    </w:p>
    <w:p w14:paraId="4EBC9D95" w14:textId="77777777" w:rsidR="009A6D73" w:rsidRDefault="009A6D73" w:rsidP="009A6D73">
      <w:pPr>
        <w:rPr>
          <w:rFonts w:ascii="Arial Narrow" w:eastAsia="Arial" w:hAnsi="Arial Narrow" w:cstheme="minorHAnsi"/>
          <w:b/>
          <w:bCs/>
          <w:u w:val="single"/>
        </w:rPr>
      </w:pPr>
    </w:p>
    <w:tbl>
      <w:tblPr>
        <w:tblW w:w="157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
        <w:tblDescription w:val=""/>
      </w:tblPr>
      <w:tblGrid>
        <w:gridCol w:w="7373"/>
        <w:gridCol w:w="8335"/>
      </w:tblGrid>
      <w:tr w:rsidR="009A6D73" w:rsidRPr="006A12AB" w14:paraId="4892B8BB" w14:textId="77777777" w:rsidTr="009A6D73">
        <w:trPr>
          <w:trHeight w:val="422"/>
        </w:trPr>
        <w:tc>
          <w:tcPr>
            <w:tcW w:w="7373" w:type="dxa"/>
            <w:shd w:val="clear" w:color="auto" w:fill="FFFF00"/>
          </w:tcPr>
          <w:p w14:paraId="0324B3DA" w14:textId="77777777" w:rsidR="009A6D73" w:rsidRPr="006A12AB" w:rsidRDefault="009A6D73" w:rsidP="00AE0551">
            <w:pPr>
              <w:rPr>
                <w:rFonts w:asciiTheme="minorHAnsi" w:hAnsiTheme="minorHAnsi" w:cstheme="minorHAnsi"/>
                <w:b/>
                <w:bCs/>
                <w:sz w:val="22"/>
                <w:szCs w:val="22"/>
              </w:rPr>
            </w:pPr>
            <w:r w:rsidRPr="006A12AB">
              <w:rPr>
                <w:rFonts w:asciiTheme="minorHAnsi" w:eastAsia="Arial" w:hAnsiTheme="minorHAnsi" w:cstheme="minorHAnsi"/>
                <w:b/>
                <w:bCs/>
                <w:sz w:val="22"/>
                <w:szCs w:val="22"/>
              </w:rPr>
              <w:t>Key actions</w:t>
            </w:r>
          </w:p>
          <w:p w14:paraId="0B0641EA" w14:textId="32146047" w:rsidR="009A6D73" w:rsidRPr="006A12AB" w:rsidRDefault="009A6D73" w:rsidP="00AE0551">
            <w:pPr>
              <w:rPr>
                <w:rFonts w:asciiTheme="minorHAnsi" w:hAnsiTheme="minorHAnsi" w:cstheme="minorHAnsi"/>
                <w:b/>
                <w:bCs/>
                <w:sz w:val="22"/>
                <w:szCs w:val="22"/>
              </w:rPr>
            </w:pPr>
          </w:p>
        </w:tc>
        <w:tc>
          <w:tcPr>
            <w:tcW w:w="8335" w:type="dxa"/>
            <w:shd w:val="clear" w:color="auto" w:fill="FFFF00"/>
          </w:tcPr>
          <w:p w14:paraId="40F315A9" w14:textId="75000169" w:rsidR="009A6D73" w:rsidRPr="006A12AB" w:rsidRDefault="009A6D73" w:rsidP="00AE0551">
            <w:pPr>
              <w:rPr>
                <w:rFonts w:asciiTheme="minorHAnsi" w:hAnsiTheme="minorHAnsi" w:cstheme="minorHAnsi"/>
                <w:b/>
                <w:bCs/>
                <w:sz w:val="22"/>
                <w:szCs w:val="22"/>
              </w:rPr>
            </w:pPr>
            <w:r>
              <w:rPr>
                <w:rFonts w:asciiTheme="minorHAnsi" w:eastAsia="Arial" w:hAnsiTheme="minorHAnsi" w:cstheme="minorHAnsi"/>
                <w:b/>
                <w:bCs/>
                <w:sz w:val="22"/>
                <w:szCs w:val="22"/>
              </w:rPr>
              <w:t>Rationale</w:t>
            </w:r>
          </w:p>
        </w:tc>
      </w:tr>
      <w:tr w:rsidR="009A6D73" w:rsidRPr="006A12AB" w14:paraId="76368ED0" w14:textId="77777777" w:rsidTr="00AE0551">
        <w:trPr>
          <w:trHeight w:val="525"/>
        </w:trPr>
        <w:tc>
          <w:tcPr>
            <w:tcW w:w="7373" w:type="dxa"/>
          </w:tcPr>
          <w:p w14:paraId="066B7F19" w14:textId="77777777" w:rsidR="009A6D73" w:rsidRDefault="009A6D73" w:rsidP="00AE0551">
            <w:pPr>
              <w:rPr>
                <w:rFonts w:ascii="Arial Narrow" w:hAnsi="Arial Narrow" w:cstheme="minorHAnsi"/>
                <w:b/>
                <w:bCs/>
                <w:sz w:val="22"/>
                <w:szCs w:val="22"/>
              </w:rPr>
            </w:pPr>
            <w:r w:rsidRPr="00D50C7C">
              <w:rPr>
                <w:rFonts w:ascii="Arial Narrow" w:hAnsi="Arial Narrow" w:cstheme="minorHAnsi"/>
                <w:b/>
                <w:bCs/>
                <w:sz w:val="22"/>
                <w:szCs w:val="22"/>
              </w:rPr>
              <w:t>Improve the transition between KS2 and KS3 for PP students</w:t>
            </w:r>
            <w:r>
              <w:rPr>
                <w:rFonts w:ascii="Arial Narrow" w:hAnsi="Arial Narrow" w:cstheme="minorHAnsi"/>
                <w:b/>
                <w:bCs/>
                <w:sz w:val="22"/>
                <w:szCs w:val="22"/>
              </w:rPr>
              <w:t>,</w:t>
            </w:r>
            <w:r w:rsidRPr="00D50C7C">
              <w:rPr>
                <w:rFonts w:ascii="Arial Narrow" w:hAnsi="Arial Narrow" w:cstheme="minorHAnsi"/>
                <w:b/>
                <w:bCs/>
                <w:sz w:val="22"/>
                <w:szCs w:val="22"/>
              </w:rPr>
              <w:t xml:space="preserve"> through provision of Summer school to identified Y6 students</w:t>
            </w:r>
          </w:p>
          <w:p w14:paraId="6791D05E" w14:textId="77777777" w:rsidR="009A6D73" w:rsidRDefault="009A6D73" w:rsidP="00AE0551">
            <w:pPr>
              <w:rPr>
                <w:rFonts w:ascii="Arial Narrow" w:hAnsi="Arial Narrow" w:cstheme="minorHAnsi"/>
                <w:b/>
                <w:bCs/>
                <w:sz w:val="22"/>
                <w:szCs w:val="22"/>
              </w:rPr>
            </w:pPr>
          </w:p>
          <w:p w14:paraId="5FF392CB" w14:textId="1E535E20" w:rsidR="009A6D73" w:rsidRDefault="009A6D73" w:rsidP="00AE0551">
            <w:pPr>
              <w:rPr>
                <w:rFonts w:ascii="Arial Narrow" w:hAnsi="Arial Narrow" w:cstheme="minorHAnsi"/>
                <w:b/>
                <w:bCs/>
                <w:sz w:val="22"/>
                <w:szCs w:val="22"/>
              </w:rPr>
            </w:pPr>
            <w:r w:rsidRPr="00D50C7C">
              <w:rPr>
                <w:rFonts w:ascii="Arial Narrow" w:hAnsi="Arial Narrow" w:cstheme="minorHAnsi"/>
                <w:b/>
                <w:bCs/>
                <w:sz w:val="22"/>
                <w:szCs w:val="22"/>
              </w:rPr>
              <w:t>Improve the transition between KS2 and KS3 for PP students</w:t>
            </w:r>
            <w:r>
              <w:rPr>
                <w:rFonts w:ascii="Arial Narrow" w:hAnsi="Arial Narrow" w:cstheme="minorHAnsi"/>
                <w:b/>
                <w:bCs/>
                <w:sz w:val="22"/>
                <w:szCs w:val="22"/>
              </w:rPr>
              <w:t>,</w:t>
            </w:r>
            <w:r w:rsidRPr="00D50C7C">
              <w:rPr>
                <w:rFonts w:ascii="Arial Narrow" w:hAnsi="Arial Narrow" w:cstheme="minorHAnsi"/>
                <w:b/>
                <w:bCs/>
                <w:sz w:val="22"/>
                <w:szCs w:val="22"/>
              </w:rPr>
              <w:t xml:space="preserve"> through provision of </w:t>
            </w:r>
            <w:r>
              <w:rPr>
                <w:rFonts w:ascii="Arial Narrow" w:hAnsi="Arial Narrow" w:cstheme="minorHAnsi"/>
                <w:b/>
                <w:bCs/>
                <w:sz w:val="22"/>
                <w:szCs w:val="22"/>
              </w:rPr>
              <w:t>Core intervention classes</w:t>
            </w:r>
            <w:r w:rsidRPr="00D50C7C">
              <w:rPr>
                <w:rFonts w:ascii="Arial Narrow" w:hAnsi="Arial Narrow" w:cstheme="minorHAnsi"/>
                <w:b/>
                <w:bCs/>
                <w:sz w:val="22"/>
                <w:szCs w:val="22"/>
              </w:rPr>
              <w:t xml:space="preserve"> to identified Y6 students</w:t>
            </w:r>
          </w:p>
          <w:p w14:paraId="7F4EA612" w14:textId="77777777" w:rsidR="009A6D73" w:rsidRDefault="009A6D73" w:rsidP="00AE0551">
            <w:pPr>
              <w:rPr>
                <w:rFonts w:ascii="Arial Narrow" w:hAnsi="Arial Narrow" w:cstheme="minorHAnsi"/>
                <w:b/>
                <w:bCs/>
                <w:sz w:val="22"/>
                <w:szCs w:val="22"/>
              </w:rPr>
            </w:pPr>
          </w:p>
          <w:p w14:paraId="6C09B5D4" w14:textId="77777777" w:rsidR="009A6D73" w:rsidRDefault="009A6D73" w:rsidP="009A6D73">
            <w:pPr>
              <w:rPr>
                <w:rFonts w:ascii="Arial Narrow" w:hAnsi="Arial Narrow" w:cstheme="minorHAnsi"/>
                <w:b/>
                <w:sz w:val="22"/>
                <w:szCs w:val="22"/>
              </w:rPr>
            </w:pPr>
          </w:p>
          <w:p w14:paraId="18A7E89D" w14:textId="1817E8EA" w:rsidR="009A6D73" w:rsidRDefault="009A6D73" w:rsidP="009A6D73">
            <w:pPr>
              <w:rPr>
                <w:rFonts w:ascii="Arial Narrow" w:hAnsi="Arial Narrow" w:cstheme="minorHAnsi"/>
                <w:b/>
                <w:bCs/>
                <w:sz w:val="22"/>
                <w:szCs w:val="22"/>
              </w:rPr>
            </w:pPr>
            <w:r>
              <w:rPr>
                <w:rFonts w:ascii="Arial Narrow" w:hAnsi="Arial Narrow" w:cstheme="minorHAnsi"/>
                <w:b/>
                <w:sz w:val="22"/>
                <w:szCs w:val="22"/>
              </w:rPr>
              <w:t>Establish</w:t>
            </w:r>
            <w:r w:rsidRPr="00D50C7C">
              <w:rPr>
                <w:rFonts w:ascii="Arial Narrow" w:hAnsi="Arial Narrow" w:cstheme="minorHAnsi"/>
                <w:b/>
                <w:sz w:val="22"/>
                <w:szCs w:val="22"/>
              </w:rPr>
              <w:t xml:space="preserve"> up one-to-one mentoring system for u</w:t>
            </w:r>
            <w:r>
              <w:rPr>
                <w:rFonts w:ascii="Arial Narrow" w:hAnsi="Arial Narrow" w:cstheme="minorHAnsi"/>
                <w:b/>
                <w:sz w:val="22"/>
                <w:szCs w:val="22"/>
              </w:rPr>
              <w:t>nderachieving PP students in Y11</w:t>
            </w:r>
            <w:r w:rsidRPr="00D50C7C">
              <w:rPr>
                <w:rFonts w:ascii="Arial Narrow" w:hAnsi="Arial Narrow" w:cstheme="minorHAnsi"/>
                <w:b/>
                <w:sz w:val="22"/>
                <w:szCs w:val="22"/>
              </w:rPr>
              <w:t xml:space="preserve">, to ensure </w:t>
            </w:r>
            <w:r w:rsidRPr="00D50C7C">
              <w:rPr>
                <w:rFonts w:ascii="Arial Narrow" w:hAnsi="Arial Narrow" w:cstheme="minorHAnsi"/>
                <w:b/>
                <w:bCs/>
                <w:sz w:val="22"/>
                <w:szCs w:val="22"/>
              </w:rPr>
              <w:t>all students make good progress, from their individual starting points.  Use to inform planning and ensure that interventions are t</w:t>
            </w:r>
            <w:r>
              <w:rPr>
                <w:rFonts w:ascii="Arial Narrow" w:hAnsi="Arial Narrow" w:cstheme="minorHAnsi"/>
                <w:b/>
                <w:bCs/>
                <w:sz w:val="22"/>
                <w:szCs w:val="22"/>
              </w:rPr>
              <w:t>argeted, appropriate and timely</w:t>
            </w:r>
          </w:p>
          <w:p w14:paraId="07460671" w14:textId="77777777" w:rsidR="009A6D73" w:rsidRDefault="009A6D73" w:rsidP="00AE0551">
            <w:pPr>
              <w:rPr>
                <w:rFonts w:ascii="Arial Narrow" w:hAnsi="Arial Narrow" w:cstheme="minorHAnsi"/>
                <w:b/>
                <w:sz w:val="22"/>
                <w:szCs w:val="22"/>
                <w:u w:val="single"/>
              </w:rPr>
            </w:pPr>
          </w:p>
          <w:p w14:paraId="5F88C985" w14:textId="71516B94" w:rsidR="009A6D73" w:rsidRDefault="009A6D73" w:rsidP="00AE0551">
            <w:pPr>
              <w:rPr>
                <w:rFonts w:ascii="Arial Narrow" w:hAnsi="Arial Narrow" w:cstheme="minorHAnsi"/>
                <w:b/>
                <w:sz w:val="22"/>
                <w:szCs w:val="22"/>
                <w:u w:val="single"/>
              </w:rPr>
            </w:pPr>
            <w:r>
              <w:rPr>
                <w:rFonts w:ascii="Arial Narrow" w:hAnsi="Arial Narrow" w:cstheme="minorHAnsi"/>
                <w:b/>
                <w:sz w:val="22"/>
                <w:szCs w:val="22"/>
              </w:rPr>
              <w:t>Use of intervention time, in Y11, for identified PP students at risk of not achieving a positive P8 score</w:t>
            </w:r>
          </w:p>
          <w:p w14:paraId="7C939C0F" w14:textId="77777777" w:rsidR="009A6D73" w:rsidRPr="00D50C7C" w:rsidRDefault="009A6D73" w:rsidP="00AE0551">
            <w:pPr>
              <w:rPr>
                <w:rFonts w:ascii="Arial Narrow" w:hAnsi="Arial Narrow" w:cstheme="minorHAnsi"/>
                <w:b/>
                <w:sz w:val="22"/>
                <w:szCs w:val="22"/>
                <w:u w:val="single"/>
              </w:rPr>
            </w:pPr>
          </w:p>
          <w:p w14:paraId="6FDCF0A9" w14:textId="77777777" w:rsidR="009A6D73" w:rsidRDefault="009A6D73" w:rsidP="009A6D73">
            <w:pPr>
              <w:rPr>
                <w:rFonts w:ascii="Arial Narrow" w:hAnsi="Arial Narrow" w:cstheme="minorHAnsi"/>
                <w:b/>
                <w:sz w:val="22"/>
                <w:szCs w:val="22"/>
              </w:rPr>
            </w:pPr>
            <w:r>
              <w:rPr>
                <w:rFonts w:ascii="Arial Narrow" w:hAnsi="Arial Narrow" w:cstheme="minorHAnsi"/>
                <w:b/>
                <w:sz w:val="22"/>
                <w:szCs w:val="22"/>
              </w:rPr>
              <w:t xml:space="preserve">Establish Dream Teams, in Y8, 9 and 10, to ensure PP boys make good progress, narrowing the gap between boys and girls and PP and non-PP students </w:t>
            </w:r>
          </w:p>
          <w:p w14:paraId="0A096E52" w14:textId="77777777" w:rsidR="009A6D73" w:rsidRDefault="009A6D73" w:rsidP="009A6D73">
            <w:pPr>
              <w:ind w:left="60"/>
              <w:rPr>
                <w:rFonts w:ascii="Arial Narrow" w:hAnsi="Arial Narrow" w:cstheme="minorHAnsi"/>
                <w:sz w:val="20"/>
                <w:szCs w:val="20"/>
              </w:rPr>
            </w:pPr>
          </w:p>
          <w:p w14:paraId="5BAEF507" w14:textId="77777777" w:rsidR="00B07785" w:rsidRDefault="009A6D73" w:rsidP="009A6D73">
            <w:pPr>
              <w:ind w:left="60"/>
              <w:rPr>
                <w:rFonts w:ascii="Arial Narrow" w:hAnsi="Arial Narrow" w:cstheme="minorHAnsi"/>
                <w:b/>
                <w:sz w:val="22"/>
                <w:szCs w:val="22"/>
              </w:rPr>
            </w:pPr>
            <w:r>
              <w:rPr>
                <w:rFonts w:ascii="Arial Narrow" w:hAnsi="Arial Narrow" w:cstheme="minorHAnsi"/>
                <w:b/>
                <w:sz w:val="22"/>
                <w:szCs w:val="22"/>
              </w:rPr>
              <w:t>Provide targeted intervention, through Saturday school, to ensure PP students make good progress in English and maths</w:t>
            </w:r>
            <w:r w:rsidR="00B07785">
              <w:rPr>
                <w:rFonts w:ascii="Arial Narrow" w:hAnsi="Arial Narrow" w:cstheme="minorHAnsi"/>
                <w:b/>
                <w:sz w:val="22"/>
                <w:szCs w:val="22"/>
              </w:rPr>
              <w:t xml:space="preserve"> </w:t>
            </w:r>
          </w:p>
          <w:p w14:paraId="721B25CE" w14:textId="77777777" w:rsidR="00B07785" w:rsidRDefault="00B07785" w:rsidP="009A6D73">
            <w:pPr>
              <w:ind w:left="60"/>
              <w:rPr>
                <w:rFonts w:ascii="Arial Narrow" w:hAnsi="Arial Narrow" w:cstheme="minorHAnsi"/>
                <w:b/>
                <w:sz w:val="22"/>
                <w:szCs w:val="22"/>
              </w:rPr>
            </w:pPr>
          </w:p>
          <w:p w14:paraId="02A27FC8" w14:textId="0D6B9DF3" w:rsidR="00B07785" w:rsidRPr="00B07785" w:rsidRDefault="00B07785" w:rsidP="00B07785">
            <w:pPr>
              <w:ind w:left="60"/>
              <w:rPr>
                <w:rFonts w:ascii="Arial Narrow" w:hAnsi="Arial Narrow" w:cstheme="minorHAnsi"/>
                <w:b/>
                <w:sz w:val="22"/>
                <w:szCs w:val="22"/>
              </w:rPr>
            </w:pPr>
            <w:r>
              <w:rPr>
                <w:rFonts w:ascii="Arial Narrow" w:hAnsi="Arial Narrow" w:cstheme="minorHAnsi"/>
                <w:b/>
                <w:sz w:val="22"/>
                <w:szCs w:val="22"/>
              </w:rPr>
              <w:t>Implement an intervention subsidy to enable all curriculum areas to provide interventions for PP students, to ensure that they make progress in-line with non-PP students</w:t>
            </w:r>
          </w:p>
        </w:tc>
        <w:tc>
          <w:tcPr>
            <w:tcW w:w="8335" w:type="dxa"/>
          </w:tcPr>
          <w:p w14:paraId="76BF7D29" w14:textId="77777777" w:rsidR="009A6D73" w:rsidRDefault="009A6D73" w:rsidP="00AE0551">
            <w:pPr>
              <w:rPr>
                <w:rFonts w:ascii="Arial Narrow" w:hAnsi="Arial Narrow" w:cstheme="minorHAnsi"/>
                <w:sz w:val="22"/>
                <w:szCs w:val="22"/>
              </w:rPr>
            </w:pPr>
            <w:r>
              <w:rPr>
                <w:rFonts w:ascii="Arial Narrow" w:hAnsi="Arial Narrow" w:cstheme="minorHAnsi"/>
                <w:sz w:val="22"/>
                <w:szCs w:val="22"/>
              </w:rPr>
              <w:t>Government initiative to help disadvantaged students make a successful transition from Primary to Secondary school.</w:t>
            </w:r>
          </w:p>
          <w:p w14:paraId="1CA41068" w14:textId="77777777" w:rsidR="009A6D73" w:rsidRDefault="009A6D73" w:rsidP="00AE0551">
            <w:pPr>
              <w:rPr>
                <w:rFonts w:ascii="Arial Narrow" w:hAnsi="Arial Narrow" w:cstheme="minorHAnsi"/>
                <w:sz w:val="22"/>
                <w:szCs w:val="22"/>
              </w:rPr>
            </w:pPr>
          </w:p>
          <w:p w14:paraId="6825FEF6" w14:textId="77777777" w:rsidR="009A6D73" w:rsidRDefault="009A6D73" w:rsidP="00AE0551">
            <w:pPr>
              <w:rPr>
                <w:rFonts w:ascii="Arial Narrow" w:hAnsi="Arial Narrow" w:cstheme="minorHAnsi"/>
                <w:sz w:val="22"/>
                <w:szCs w:val="22"/>
              </w:rPr>
            </w:pPr>
            <w:r>
              <w:rPr>
                <w:rFonts w:ascii="Arial Narrow" w:hAnsi="Arial Narrow" w:cstheme="minorHAnsi"/>
                <w:sz w:val="22"/>
                <w:szCs w:val="22"/>
              </w:rPr>
              <w:t>SHV is committed to raising standards, with a clear focus on English, maths and Science.</w:t>
            </w:r>
          </w:p>
          <w:p w14:paraId="5A5F410F" w14:textId="77777777" w:rsidR="009A6D73" w:rsidRDefault="009A6D73" w:rsidP="00AE0551">
            <w:pPr>
              <w:rPr>
                <w:rFonts w:ascii="Arial Narrow" w:hAnsi="Arial Narrow" w:cstheme="minorHAnsi"/>
                <w:sz w:val="22"/>
                <w:szCs w:val="22"/>
              </w:rPr>
            </w:pPr>
          </w:p>
          <w:p w14:paraId="42335208" w14:textId="77777777" w:rsidR="009A6D73" w:rsidRDefault="009A6D73" w:rsidP="00AE0551">
            <w:pPr>
              <w:rPr>
                <w:rFonts w:ascii="Arial Narrow" w:hAnsi="Arial Narrow" w:cstheme="minorHAnsi"/>
                <w:sz w:val="22"/>
                <w:szCs w:val="22"/>
              </w:rPr>
            </w:pPr>
            <w:r>
              <w:rPr>
                <w:rFonts w:ascii="Arial Narrow" w:hAnsi="Arial Narrow" w:cstheme="minorHAnsi"/>
                <w:sz w:val="22"/>
                <w:szCs w:val="22"/>
              </w:rPr>
              <w:t>Summer schools, moderate impact for moderate cost +3 months. (Sutton Trust document)</w:t>
            </w:r>
          </w:p>
          <w:p w14:paraId="78ABA080" w14:textId="77777777" w:rsidR="009A6D73" w:rsidRDefault="009A6D73" w:rsidP="00AE0551">
            <w:pPr>
              <w:rPr>
                <w:rFonts w:ascii="Arial Narrow" w:hAnsi="Arial Narrow" w:cstheme="minorHAnsi"/>
                <w:sz w:val="22"/>
                <w:szCs w:val="22"/>
              </w:rPr>
            </w:pPr>
          </w:p>
          <w:p w14:paraId="38BF0015" w14:textId="1272FF65" w:rsidR="001E6991" w:rsidRDefault="001E6991" w:rsidP="001E6991">
            <w:pPr>
              <w:rPr>
                <w:rFonts w:ascii="Arial Narrow" w:hAnsi="Arial Narrow" w:cstheme="minorHAnsi"/>
                <w:sz w:val="22"/>
                <w:szCs w:val="22"/>
              </w:rPr>
            </w:pPr>
            <w:r>
              <w:rPr>
                <w:rFonts w:ascii="Arial Narrow" w:hAnsi="Arial Narrow" w:cstheme="minorHAnsi"/>
                <w:sz w:val="22"/>
                <w:szCs w:val="22"/>
              </w:rPr>
              <w:t>One-to-one, moderate impact, high cost +5 months. (Sutton Trust document)</w:t>
            </w:r>
          </w:p>
          <w:p w14:paraId="60BC9065" w14:textId="77777777" w:rsidR="001E6991" w:rsidRDefault="001E6991" w:rsidP="001E6991">
            <w:pPr>
              <w:rPr>
                <w:rFonts w:ascii="Arial Narrow" w:hAnsi="Arial Narrow" w:cstheme="minorHAnsi"/>
                <w:sz w:val="22"/>
                <w:szCs w:val="22"/>
              </w:rPr>
            </w:pPr>
          </w:p>
          <w:p w14:paraId="3CFC5034" w14:textId="77777777" w:rsidR="001E6991" w:rsidRDefault="001E6991" w:rsidP="001E6991">
            <w:pPr>
              <w:rPr>
                <w:rFonts w:ascii="Arial Narrow" w:hAnsi="Arial Narrow" w:cstheme="minorHAnsi"/>
                <w:sz w:val="22"/>
                <w:szCs w:val="22"/>
              </w:rPr>
            </w:pPr>
          </w:p>
          <w:p w14:paraId="369DA8BE" w14:textId="77777777" w:rsidR="001E6991" w:rsidRDefault="001E6991" w:rsidP="001E6991">
            <w:pPr>
              <w:rPr>
                <w:rFonts w:ascii="Arial Narrow" w:hAnsi="Arial Narrow" w:cstheme="minorHAnsi"/>
                <w:sz w:val="22"/>
                <w:szCs w:val="22"/>
              </w:rPr>
            </w:pPr>
          </w:p>
          <w:p w14:paraId="595F504C" w14:textId="77777777" w:rsidR="001E6991" w:rsidRDefault="001E6991" w:rsidP="001E6991">
            <w:pPr>
              <w:rPr>
                <w:rFonts w:ascii="Arial Narrow" w:hAnsi="Arial Narrow" w:cstheme="minorHAnsi"/>
                <w:sz w:val="22"/>
                <w:szCs w:val="22"/>
              </w:rPr>
            </w:pPr>
          </w:p>
          <w:p w14:paraId="38985431" w14:textId="5620A8FD" w:rsidR="001E6991" w:rsidRDefault="001E6991" w:rsidP="001E6991">
            <w:pPr>
              <w:rPr>
                <w:rFonts w:ascii="Arial Narrow" w:hAnsi="Arial Narrow" w:cstheme="minorHAnsi"/>
                <w:sz w:val="22"/>
                <w:szCs w:val="22"/>
              </w:rPr>
            </w:pPr>
            <w:r>
              <w:rPr>
                <w:rFonts w:ascii="Arial Narrow" w:hAnsi="Arial Narrow" w:cstheme="minorHAnsi"/>
                <w:sz w:val="22"/>
                <w:szCs w:val="22"/>
              </w:rPr>
              <w:t>Research on TA’s (KS4 support mentor) delivering targeted interventions on one-to-one or small group settings shows a consistent impact on attainment of approximately +3/+4 additional months’ progress. (Making Best Use of Teaching Assistants Guidance Report Education Endowment Foundation Spring 2015)</w:t>
            </w:r>
          </w:p>
          <w:p w14:paraId="3FE3F429" w14:textId="77777777" w:rsidR="009A6D73" w:rsidRDefault="009A6D73" w:rsidP="00AE0551">
            <w:pPr>
              <w:rPr>
                <w:rFonts w:ascii="Arial Narrow" w:hAnsi="Arial Narrow" w:cstheme="minorHAnsi"/>
                <w:sz w:val="22"/>
                <w:szCs w:val="22"/>
              </w:rPr>
            </w:pPr>
          </w:p>
          <w:p w14:paraId="75F08999" w14:textId="77777777" w:rsidR="00852521" w:rsidRDefault="00852521" w:rsidP="00AE0551">
            <w:pPr>
              <w:rPr>
                <w:rFonts w:ascii="Arial Narrow" w:hAnsi="Arial Narrow" w:cstheme="minorHAnsi"/>
                <w:sz w:val="22"/>
                <w:szCs w:val="22"/>
              </w:rPr>
            </w:pPr>
          </w:p>
          <w:p w14:paraId="47BF0F53" w14:textId="77777777" w:rsidR="00852521" w:rsidRDefault="00852521" w:rsidP="00AE0551">
            <w:pPr>
              <w:rPr>
                <w:rFonts w:ascii="Arial Narrow" w:hAnsi="Arial Narrow" w:cstheme="minorHAnsi"/>
                <w:sz w:val="22"/>
                <w:szCs w:val="22"/>
              </w:rPr>
            </w:pPr>
            <w:r>
              <w:rPr>
                <w:rFonts w:ascii="Arial Narrow" w:hAnsi="Arial Narrow" w:cstheme="minorHAnsi"/>
                <w:sz w:val="22"/>
                <w:szCs w:val="22"/>
              </w:rPr>
              <w:t>After school programs, low impact, high cost +2 (Sutton Trust document)</w:t>
            </w:r>
          </w:p>
          <w:p w14:paraId="6AD01B94" w14:textId="77777777" w:rsidR="00B07785" w:rsidRDefault="00B07785" w:rsidP="00AE0551">
            <w:pPr>
              <w:rPr>
                <w:rFonts w:ascii="Arial Narrow" w:hAnsi="Arial Narrow" w:cstheme="minorHAnsi"/>
                <w:sz w:val="22"/>
                <w:szCs w:val="22"/>
              </w:rPr>
            </w:pPr>
          </w:p>
          <w:p w14:paraId="4CBEDC86" w14:textId="77777777" w:rsidR="00B07785" w:rsidRDefault="00B07785" w:rsidP="00AE0551">
            <w:pPr>
              <w:rPr>
                <w:rFonts w:ascii="Arial Narrow" w:hAnsi="Arial Narrow" w:cstheme="minorHAnsi"/>
                <w:sz w:val="22"/>
                <w:szCs w:val="22"/>
              </w:rPr>
            </w:pPr>
          </w:p>
          <w:p w14:paraId="18FE7E0E" w14:textId="511EDFEA" w:rsidR="00B07785" w:rsidRPr="00A44C4D" w:rsidRDefault="00B07785" w:rsidP="00AE0551">
            <w:pPr>
              <w:rPr>
                <w:rFonts w:ascii="Arial Narrow" w:hAnsi="Arial Narrow" w:cstheme="minorHAnsi"/>
                <w:sz w:val="22"/>
                <w:szCs w:val="22"/>
              </w:rPr>
            </w:pPr>
            <w:r>
              <w:rPr>
                <w:rFonts w:ascii="Arial Narrow" w:hAnsi="Arial Narrow" w:cstheme="minorHAnsi"/>
                <w:sz w:val="22"/>
                <w:szCs w:val="22"/>
              </w:rPr>
              <w:t>All departments can bid for this fund.  Examples may include revisions guides, resources, staffing etc, all of which must have a direct impact o achievement, within the department.</w:t>
            </w:r>
          </w:p>
        </w:tc>
      </w:tr>
    </w:tbl>
    <w:p w14:paraId="3AA2A77E" w14:textId="2E3C2AAC" w:rsidR="009A6D73" w:rsidRDefault="009A6D73" w:rsidP="009A6D73">
      <w:pPr>
        <w:rPr>
          <w:rFonts w:ascii="Arial Narrow" w:eastAsia="Arial" w:hAnsi="Arial Narrow" w:cstheme="minorHAnsi"/>
          <w:b/>
          <w:bCs/>
          <w:u w:val="single"/>
        </w:rPr>
      </w:pPr>
    </w:p>
    <w:p w14:paraId="6249BEFA" w14:textId="77777777" w:rsidR="001509A0" w:rsidRDefault="001509A0" w:rsidP="009A6D73">
      <w:pPr>
        <w:rPr>
          <w:rFonts w:ascii="Arial Narrow" w:eastAsia="Arial" w:hAnsi="Arial Narrow" w:cstheme="minorHAnsi"/>
          <w:b/>
          <w:bCs/>
          <w:u w:val="single"/>
        </w:rPr>
      </w:pPr>
    </w:p>
    <w:p w14:paraId="36EEEC19" w14:textId="77777777" w:rsidR="001509A0" w:rsidRDefault="001509A0" w:rsidP="009A6D73">
      <w:pPr>
        <w:rPr>
          <w:rFonts w:ascii="Arial Narrow" w:eastAsia="Arial" w:hAnsi="Arial Narrow" w:cstheme="minorHAnsi"/>
          <w:b/>
          <w:bCs/>
          <w:u w:val="single"/>
        </w:rPr>
      </w:pPr>
    </w:p>
    <w:p w14:paraId="06E44EB5" w14:textId="77777777" w:rsidR="001509A0" w:rsidRDefault="001509A0" w:rsidP="009A6D73">
      <w:pPr>
        <w:rPr>
          <w:rFonts w:ascii="Arial Narrow" w:eastAsia="Arial" w:hAnsi="Arial Narrow" w:cstheme="minorHAnsi"/>
          <w:b/>
          <w:bCs/>
          <w:u w:val="single"/>
        </w:rPr>
      </w:pPr>
    </w:p>
    <w:p w14:paraId="7FAC1E23" w14:textId="77777777" w:rsidR="001509A0" w:rsidRPr="009A6D73" w:rsidRDefault="001509A0" w:rsidP="009A6D73">
      <w:pPr>
        <w:rPr>
          <w:rFonts w:ascii="Arial Narrow" w:eastAsia="Arial" w:hAnsi="Arial Narrow" w:cstheme="minorHAnsi"/>
          <w:b/>
          <w:bCs/>
          <w:u w:val="single"/>
        </w:rPr>
      </w:pPr>
    </w:p>
    <w:tbl>
      <w:tblPr>
        <w:tblW w:w="148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
        <w:tblDescription w:val=""/>
      </w:tblPr>
      <w:tblGrid>
        <w:gridCol w:w="2129"/>
        <w:gridCol w:w="851"/>
        <w:gridCol w:w="3572"/>
        <w:gridCol w:w="3686"/>
        <w:gridCol w:w="1701"/>
        <w:gridCol w:w="2268"/>
        <w:gridCol w:w="680"/>
      </w:tblGrid>
      <w:tr w:rsidR="00DA4B54" w:rsidRPr="006A12AB" w14:paraId="3CAB79D3" w14:textId="77777777" w:rsidTr="00DA4B54">
        <w:trPr>
          <w:trHeight w:val="824"/>
        </w:trPr>
        <w:tc>
          <w:tcPr>
            <w:tcW w:w="2129" w:type="dxa"/>
            <w:shd w:val="clear" w:color="auto" w:fill="FFFF00"/>
          </w:tcPr>
          <w:p w14:paraId="56369DEB" w14:textId="403F2602" w:rsidR="00DA4B54" w:rsidRPr="006A12AB" w:rsidRDefault="00DA4B54" w:rsidP="00BD6D76">
            <w:pPr>
              <w:rPr>
                <w:rFonts w:asciiTheme="minorHAnsi" w:hAnsiTheme="minorHAnsi" w:cstheme="minorHAnsi"/>
                <w:b/>
                <w:bCs/>
                <w:sz w:val="22"/>
                <w:szCs w:val="22"/>
              </w:rPr>
            </w:pPr>
            <w:r w:rsidRPr="006A12AB">
              <w:rPr>
                <w:rFonts w:asciiTheme="minorHAnsi" w:eastAsia="Arial" w:hAnsiTheme="minorHAnsi" w:cstheme="minorHAnsi"/>
                <w:b/>
                <w:bCs/>
                <w:sz w:val="22"/>
                <w:szCs w:val="22"/>
              </w:rPr>
              <w:t>Key actions</w:t>
            </w:r>
          </w:p>
        </w:tc>
        <w:tc>
          <w:tcPr>
            <w:tcW w:w="851" w:type="dxa"/>
            <w:shd w:val="clear" w:color="auto" w:fill="FFFF00"/>
          </w:tcPr>
          <w:p w14:paraId="47A40FB5" w14:textId="77777777" w:rsidR="00DA4B54" w:rsidRPr="006A12AB" w:rsidRDefault="00DA4B54" w:rsidP="00BD6D76">
            <w:pPr>
              <w:rPr>
                <w:rFonts w:asciiTheme="minorHAnsi" w:hAnsiTheme="minorHAnsi" w:cstheme="minorHAnsi"/>
                <w:b/>
                <w:bCs/>
                <w:sz w:val="22"/>
                <w:szCs w:val="22"/>
              </w:rPr>
            </w:pPr>
            <w:r w:rsidRPr="006A12AB">
              <w:rPr>
                <w:rFonts w:asciiTheme="minorHAnsi" w:eastAsia="Arial" w:hAnsiTheme="minorHAnsi" w:cstheme="minorHAnsi"/>
                <w:b/>
                <w:bCs/>
                <w:sz w:val="22"/>
                <w:szCs w:val="22"/>
              </w:rPr>
              <w:t xml:space="preserve">When </w:t>
            </w:r>
          </w:p>
        </w:tc>
        <w:tc>
          <w:tcPr>
            <w:tcW w:w="3572" w:type="dxa"/>
            <w:shd w:val="clear" w:color="auto" w:fill="FFFF00"/>
          </w:tcPr>
          <w:p w14:paraId="7BFB646C" w14:textId="77777777" w:rsidR="00DA4B54" w:rsidRPr="006A12AB" w:rsidRDefault="00DA4B54" w:rsidP="00BD6D76">
            <w:pPr>
              <w:rPr>
                <w:rFonts w:asciiTheme="minorHAnsi" w:hAnsiTheme="minorHAnsi" w:cstheme="minorHAnsi"/>
                <w:b/>
                <w:bCs/>
                <w:sz w:val="22"/>
                <w:szCs w:val="22"/>
              </w:rPr>
            </w:pPr>
            <w:r w:rsidRPr="006A12AB">
              <w:rPr>
                <w:rFonts w:asciiTheme="minorHAnsi" w:eastAsia="Arial" w:hAnsiTheme="minorHAnsi" w:cstheme="minorHAnsi"/>
                <w:b/>
                <w:bCs/>
                <w:sz w:val="22"/>
                <w:szCs w:val="22"/>
              </w:rPr>
              <w:t>Support/</w:t>
            </w:r>
          </w:p>
          <w:p w14:paraId="764882FC" w14:textId="77777777" w:rsidR="00DA4B54" w:rsidRPr="006A12AB" w:rsidRDefault="00DA4B54" w:rsidP="00BD6D76">
            <w:pPr>
              <w:rPr>
                <w:rFonts w:asciiTheme="minorHAnsi" w:hAnsiTheme="minorHAnsi" w:cstheme="minorHAnsi"/>
                <w:b/>
                <w:bCs/>
                <w:sz w:val="22"/>
                <w:szCs w:val="22"/>
              </w:rPr>
            </w:pPr>
            <w:r w:rsidRPr="006A12AB">
              <w:rPr>
                <w:rFonts w:asciiTheme="minorHAnsi" w:eastAsia="Arial" w:hAnsiTheme="minorHAnsi" w:cstheme="minorHAnsi"/>
                <w:b/>
                <w:bCs/>
                <w:sz w:val="22"/>
                <w:szCs w:val="22"/>
              </w:rPr>
              <w:t>Financial Implications</w:t>
            </w:r>
          </w:p>
        </w:tc>
        <w:tc>
          <w:tcPr>
            <w:tcW w:w="3686" w:type="dxa"/>
            <w:shd w:val="clear" w:color="auto" w:fill="FFFF00"/>
          </w:tcPr>
          <w:p w14:paraId="56D5F236" w14:textId="77777777" w:rsidR="00DA4B54" w:rsidRPr="006A12AB" w:rsidRDefault="00DA4B54" w:rsidP="00BD6D76">
            <w:pPr>
              <w:rPr>
                <w:rFonts w:asciiTheme="minorHAnsi" w:hAnsiTheme="minorHAnsi" w:cstheme="minorHAnsi"/>
                <w:b/>
                <w:bCs/>
                <w:sz w:val="22"/>
                <w:szCs w:val="22"/>
              </w:rPr>
            </w:pPr>
            <w:r w:rsidRPr="006A12AB">
              <w:rPr>
                <w:rFonts w:asciiTheme="minorHAnsi" w:eastAsia="Arial" w:hAnsiTheme="minorHAnsi" w:cstheme="minorHAnsi"/>
                <w:b/>
                <w:bCs/>
                <w:sz w:val="22"/>
                <w:szCs w:val="22"/>
              </w:rPr>
              <w:t>Monitoring &amp; Milestones</w:t>
            </w:r>
          </w:p>
        </w:tc>
        <w:tc>
          <w:tcPr>
            <w:tcW w:w="1701" w:type="dxa"/>
            <w:shd w:val="clear" w:color="auto" w:fill="FFFF00"/>
          </w:tcPr>
          <w:p w14:paraId="68B9D469" w14:textId="77777777" w:rsidR="00DA4B54" w:rsidRPr="006A12AB" w:rsidRDefault="00DA4B54" w:rsidP="00BD6D76">
            <w:pPr>
              <w:rPr>
                <w:rFonts w:asciiTheme="minorHAnsi" w:hAnsiTheme="minorHAnsi" w:cstheme="minorHAnsi"/>
                <w:b/>
                <w:bCs/>
                <w:sz w:val="22"/>
                <w:szCs w:val="22"/>
              </w:rPr>
            </w:pPr>
            <w:r w:rsidRPr="006A12AB">
              <w:rPr>
                <w:rFonts w:asciiTheme="minorHAnsi" w:eastAsia="Arial" w:hAnsiTheme="minorHAnsi" w:cstheme="minorHAnsi"/>
                <w:b/>
                <w:bCs/>
                <w:sz w:val="22"/>
                <w:szCs w:val="22"/>
              </w:rPr>
              <w:t xml:space="preserve">Evaluation </w:t>
            </w:r>
          </w:p>
        </w:tc>
        <w:tc>
          <w:tcPr>
            <w:tcW w:w="2268" w:type="dxa"/>
            <w:shd w:val="clear" w:color="auto" w:fill="FFFF00"/>
          </w:tcPr>
          <w:p w14:paraId="3C16B555" w14:textId="77777777" w:rsidR="00DA4B54" w:rsidRPr="006A12AB" w:rsidRDefault="00DA4B54" w:rsidP="00BD6D76">
            <w:pPr>
              <w:rPr>
                <w:rFonts w:asciiTheme="minorHAnsi" w:hAnsiTheme="minorHAnsi" w:cstheme="minorHAnsi"/>
                <w:sz w:val="22"/>
                <w:szCs w:val="22"/>
              </w:rPr>
            </w:pPr>
            <w:r w:rsidRPr="006A12AB">
              <w:rPr>
                <w:rFonts w:asciiTheme="minorHAnsi" w:eastAsia="Arial" w:hAnsiTheme="minorHAnsi" w:cstheme="minorHAnsi"/>
                <w:b/>
                <w:bCs/>
                <w:sz w:val="22"/>
                <w:szCs w:val="22"/>
              </w:rPr>
              <w:t>Success Outcomes</w:t>
            </w:r>
          </w:p>
        </w:tc>
        <w:tc>
          <w:tcPr>
            <w:tcW w:w="680" w:type="dxa"/>
            <w:shd w:val="clear" w:color="auto" w:fill="FFFF00"/>
          </w:tcPr>
          <w:p w14:paraId="4E375B04" w14:textId="77777777" w:rsidR="00DA4B54" w:rsidRPr="006A12AB" w:rsidRDefault="00DA4B54" w:rsidP="00BD6D76">
            <w:pPr>
              <w:rPr>
                <w:rFonts w:asciiTheme="minorHAnsi" w:hAnsiTheme="minorHAnsi" w:cstheme="minorHAnsi"/>
                <w:b/>
                <w:bCs/>
                <w:sz w:val="22"/>
                <w:szCs w:val="22"/>
              </w:rPr>
            </w:pPr>
            <w:r w:rsidRPr="006A12AB">
              <w:rPr>
                <w:rFonts w:asciiTheme="minorHAnsi" w:eastAsia="Arial" w:hAnsiTheme="minorHAnsi" w:cstheme="minorHAnsi"/>
                <w:b/>
                <w:bCs/>
                <w:sz w:val="22"/>
                <w:szCs w:val="22"/>
              </w:rPr>
              <w:t>RAG</w:t>
            </w:r>
          </w:p>
        </w:tc>
      </w:tr>
      <w:tr w:rsidR="00DA4B54" w:rsidRPr="006A12AB" w14:paraId="3B6E5310" w14:textId="77777777" w:rsidTr="00DA4B54">
        <w:trPr>
          <w:trHeight w:val="525"/>
        </w:trPr>
        <w:tc>
          <w:tcPr>
            <w:tcW w:w="2129" w:type="dxa"/>
          </w:tcPr>
          <w:p w14:paraId="51419953" w14:textId="4E36B9FF" w:rsidR="00DA4B54" w:rsidRPr="00D50C7C" w:rsidRDefault="00DA4B54" w:rsidP="00EB4ABA">
            <w:pPr>
              <w:rPr>
                <w:rFonts w:ascii="Arial Narrow" w:hAnsi="Arial Narrow" w:cstheme="minorHAnsi"/>
                <w:b/>
                <w:sz w:val="22"/>
                <w:szCs w:val="22"/>
                <w:u w:val="single"/>
              </w:rPr>
            </w:pPr>
            <w:r w:rsidRPr="00D50C7C">
              <w:rPr>
                <w:rFonts w:ascii="Arial Narrow" w:hAnsi="Arial Narrow" w:cstheme="minorHAnsi"/>
                <w:b/>
                <w:bCs/>
                <w:sz w:val="22"/>
                <w:szCs w:val="22"/>
              </w:rPr>
              <w:t>Improve the transition between KS2 and KS3 for PP students</w:t>
            </w:r>
            <w:r>
              <w:rPr>
                <w:rFonts w:ascii="Arial Narrow" w:hAnsi="Arial Narrow" w:cstheme="minorHAnsi"/>
                <w:b/>
                <w:bCs/>
                <w:sz w:val="22"/>
                <w:szCs w:val="22"/>
              </w:rPr>
              <w:t>,</w:t>
            </w:r>
            <w:r w:rsidRPr="00D50C7C">
              <w:rPr>
                <w:rFonts w:ascii="Arial Narrow" w:hAnsi="Arial Narrow" w:cstheme="minorHAnsi"/>
                <w:b/>
                <w:bCs/>
                <w:sz w:val="22"/>
                <w:szCs w:val="22"/>
              </w:rPr>
              <w:t xml:space="preserve"> through provision of Summer school to identified Y6 students</w:t>
            </w:r>
          </w:p>
        </w:tc>
        <w:tc>
          <w:tcPr>
            <w:tcW w:w="851" w:type="dxa"/>
          </w:tcPr>
          <w:p w14:paraId="05026293" w14:textId="0AB83CFE" w:rsidR="00DA4B54" w:rsidRPr="00D9553C" w:rsidRDefault="00DA4B54" w:rsidP="00BD6D76">
            <w:pPr>
              <w:rPr>
                <w:rFonts w:ascii="Arial Narrow" w:hAnsi="Arial Narrow" w:cstheme="minorHAnsi"/>
                <w:sz w:val="20"/>
                <w:szCs w:val="20"/>
              </w:rPr>
            </w:pPr>
            <w:r w:rsidRPr="00D9553C">
              <w:rPr>
                <w:rFonts w:ascii="Arial Narrow" w:hAnsi="Arial Narrow" w:cstheme="minorHAnsi"/>
                <w:sz w:val="20"/>
                <w:szCs w:val="20"/>
              </w:rPr>
              <w:t>Aug 201</w:t>
            </w:r>
            <w:r>
              <w:rPr>
                <w:rFonts w:ascii="Arial Narrow" w:hAnsi="Arial Narrow" w:cstheme="minorHAnsi"/>
                <w:sz w:val="20"/>
                <w:szCs w:val="20"/>
              </w:rPr>
              <w:t>7</w:t>
            </w:r>
          </w:p>
        </w:tc>
        <w:tc>
          <w:tcPr>
            <w:tcW w:w="3572" w:type="dxa"/>
          </w:tcPr>
          <w:p w14:paraId="3BE26A7E" w14:textId="0619138A" w:rsidR="00DA4B54" w:rsidRDefault="00DA4B54" w:rsidP="00974E53">
            <w:pPr>
              <w:ind w:left="60"/>
              <w:rPr>
                <w:rFonts w:ascii="Arial Narrow" w:hAnsi="Arial Narrow" w:cstheme="minorHAnsi"/>
                <w:sz w:val="20"/>
                <w:szCs w:val="20"/>
              </w:rPr>
            </w:pPr>
            <w:r>
              <w:rPr>
                <w:rFonts w:ascii="Arial Narrow" w:hAnsi="Arial Narrow" w:cstheme="minorHAnsi"/>
                <w:sz w:val="20"/>
                <w:szCs w:val="20"/>
              </w:rPr>
              <w:t>£18, 376 Transition mentor</w:t>
            </w:r>
          </w:p>
          <w:p w14:paraId="248A5523" w14:textId="22197E93" w:rsidR="00DA4B54" w:rsidRDefault="00DA4B54" w:rsidP="00974E53">
            <w:pPr>
              <w:ind w:left="60"/>
              <w:rPr>
                <w:rFonts w:ascii="Arial Narrow" w:hAnsi="Arial Narrow" w:cstheme="minorHAnsi"/>
                <w:sz w:val="20"/>
                <w:szCs w:val="20"/>
              </w:rPr>
            </w:pPr>
            <w:r>
              <w:rPr>
                <w:rFonts w:ascii="Arial Narrow" w:hAnsi="Arial Narrow" w:cstheme="minorHAnsi"/>
                <w:sz w:val="20"/>
                <w:szCs w:val="20"/>
              </w:rPr>
              <w:t>£7,000</w:t>
            </w:r>
            <w:r w:rsidRPr="00D9553C">
              <w:rPr>
                <w:rFonts w:ascii="Arial Narrow" w:hAnsi="Arial Narrow" w:cstheme="minorHAnsi"/>
                <w:sz w:val="20"/>
                <w:szCs w:val="20"/>
              </w:rPr>
              <w:t xml:space="preserve"> Staffing</w:t>
            </w:r>
            <w:r>
              <w:rPr>
                <w:rFonts w:ascii="Arial Narrow" w:hAnsi="Arial Narrow" w:cstheme="minorHAnsi"/>
                <w:sz w:val="20"/>
                <w:szCs w:val="20"/>
              </w:rPr>
              <w:t xml:space="preserve">, </w:t>
            </w:r>
            <w:r w:rsidRPr="00D9553C">
              <w:rPr>
                <w:rFonts w:ascii="Arial Narrow" w:hAnsi="Arial Narrow" w:cstheme="minorHAnsi"/>
                <w:sz w:val="20"/>
                <w:szCs w:val="20"/>
              </w:rPr>
              <w:t>Resources</w:t>
            </w:r>
            <w:r>
              <w:rPr>
                <w:rFonts w:ascii="Arial Narrow" w:hAnsi="Arial Narrow" w:cstheme="minorHAnsi"/>
                <w:sz w:val="20"/>
                <w:szCs w:val="20"/>
              </w:rPr>
              <w:t xml:space="preserve">, </w:t>
            </w:r>
            <w:r w:rsidRPr="00D9553C">
              <w:rPr>
                <w:rFonts w:ascii="Arial Narrow" w:hAnsi="Arial Narrow" w:cstheme="minorHAnsi"/>
                <w:sz w:val="20"/>
                <w:szCs w:val="20"/>
              </w:rPr>
              <w:t>Lunch-time provision</w:t>
            </w:r>
            <w:r>
              <w:rPr>
                <w:rFonts w:ascii="Arial Narrow" w:hAnsi="Arial Narrow" w:cstheme="minorHAnsi"/>
                <w:sz w:val="20"/>
                <w:szCs w:val="20"/>
              </w:rPr>
              <w:t xml:space="preserve">, </w:t>
            </w:r>
            <w:r w:rsidRPr="00D9553C">
              <w:rPr>
                <w:rFonts w:ascii="Arial Narrow" w:hAnsi="Arial Narrow" w:cstheme="minorHAnsi"/>
                <w:sz w:val="20"/>
                <w:szCs w:val="20"/>
              </w:rPr>
              <w:t>Trips</w:t>
            </w:r>
          </w:p>
          <w:p w14:paraId="053264A0" w14:textId="55423273" w:rsidR="00DA4B54" w:rsidRPr="00D9553C" w:rsidRDefault="00DA4B54" w:rsidP="00974E53">
            <w:pPr>
              <w:ind w:left="60"/>
              <w:rPr>
                <w:rFonts w:ascii="Arial Narrow" w:hAnsi="Arial Narrow" w:cstheme="minorHAnsi"/>
                <w:sz w:val="20"/>
                <w:szCs w:val="20"/>
              </w:rPr>
            </w:pPr>
          </w:p>
        </w:tc>
        <w:tc>
          <w:tcPr>
            <w:tcW w:w="3686" w:type="dxa"/>
          </w:tcPr>
          <w:p w14:paraId="5D38CDF8" w14:textId="2A814FCD" w:rsidR="00DA4B54" w:rsidRPr="00D9553C" w:rsidRDefault="00DA4B54" w:rsidP="00AF277C">
            <w:pPr>
              <w:rPr>
                <w:rFonts w:ascii="Arial Narrow" w:hAnsi="Arial Narrow" w:cstheme="minorHAnsi"/>
                <w:sz w:val="20"/>
                <w:szCs w:val="20"/>
              </w:rPr>
            </w:pPr>
            <w:r>
              <w:rPr>
                <w:rFonts w:ascii="Arial Narrow" w:hAnsi="Arial Narrow" w:cstheme="minorHAnsi"/>
                <w:sz w:val="20"/>
                <w:szCs w:val="20"/>
              </w:rPr>
              <w:t>By July 2017</w:t>
            </w:r>
            <w:r w:rsidRPr="00D9553C">
              <w:rPr>
                <w:rFonts w:ascii="Arial Narrow" w:hAnsi="Arial Narrow" w:cstheme="minorHAnsi"/>
                <w:sz w:val="20"/>
                <w:szCs w:val="20"/>
              </w:rPr>
              <w:t>: Arrangements for Summer school in place to include:</w:t>
            </w:r>
          </w:p>
          <w:p w14:paraId="11133A36" w14:textId="77777777" w:rsidR="00DA4B54" w:rsidRPr="00D9553C" w:rsidRDefault="00DA4B54" w:rsidP="006F0D1E">
            <w:pPr>
              <w:pStyle w:val="ListParagraph"/>
              <w:numPr>
                <w:ilvl w:val="0"/>
                <w:numId w:val="9"/>
              </w:numPr>
              <w:spacing w:after="0" w:line="240" w:lineRule="auto"/>
              <w:ind w:left="714" w:hanging="357"/>
              <w:rPr>
                <w:rFonts w:ascii="Arial Narrow" w:hAnsi="Arial Narrow" w:cstheme="minorHAnsi"/>
                <w:sz w:val="20"/>
                <w:szCs w:val="20"/>
              </w:rPr>
            </w:pPr>
            <w:r w:rsidRPr="00D9553C">
              <w:rPr>
                <w:rFonts w:ascii="Arial Narrow" w:hAnsi="Arial Narrow" w:cstheme="minorHAnsi"/>
                <w:sz w:val="20"/>
                <w:szCs w:val="20"/>
              </w:rPr>
              <w:t>Identification of Y6 PP students to attend</w:t>
            </w:r>
          </w:p>
          <w:p w14:paraId="67EFB049" w14:textId="77777777" w:rsidR="00DA4B54" w:rsidRPr="00D9553C" w:rsidRDefault="00DA4B54" w:rsidP="006F0D1E">
            <w:pPr>
              <w:pStyle w:val="ListParagraph"/>
              <w:numPr>
                <w:ilvl w:val="0"/>
                <w:numId w:val="9"/>
              </w:numPr>
              <w:spacing w:after="0" w:line="240" w:lineRule="auto"/>
              <w:ind w:left="714" w:hanging="357"/>
              <w:rPr>
                <w:rFonts w:ascii="Arial Narrow" w:hAnsi="Arial Narrow" w:cstheme="minorHAnsi"/>
                <w:sz w:val="20"/>
                <w:szCs w:val="20"/>
              </w:rPr>
            </w:pPr>
            <w:r w:rsidRPr="00D9553C">
              <w:rPr>
                <w:rFonts w:ascii="Arial Narrow" w:hAnsi="Arial Narrow" w:cstheme="minorHAnsi"/>
                <w:sz w:val="20"/>
                <w:szCs w:val="20"/>
              </w:rPr>
              <w:t>Letters and reply slips sent out and received</w:t>
            </w:r>
          </w:p>
          <w:p w14:paraId="5D37D1EF" w14:textId="77777777" w:rsidR="00DA4B54" w:rsidRPr="00D9553C" w:rsidRDefault="00DA4B54" w:rsidP="006F0D1E">
            <w:pPr>
              <w:pStyle w:val="ListParagraph"/>
              <w:numPr>
                <w:ilvl w:val="0"/>
                <w:numId w:val="9"/>
              </w:numPr>
              <w:spacing w:after="0" w:line="240" w:lineRule="auto"/>
              <w:ind w:left="714" w:hanging="357"/>
              <w:rPr>
                <w:rFonts w:ascii="Arial Narrow" w:hAnsi="Arial Narrow" w:cstheme="minorHAnsi"/>
                <w:sz w:val="20"/>
                <w:szCs w:val="20"/>
              </w:rPr>
            </w:pPr>
            <w:r w:rsidRPr="00D9553C">
              <w:rPr>
                <w:rFonts w:ascii="Arial Narrow" w:hAnsi="Arial Narrow" w:cstheme="minorHAnsi"/>
                <w:sz w:val="20"/>
                <w:szCs w:val="20"/>
              </w:rPr>
              <w:t>Staff identified to deliver sessions</w:t>
            </w:r>
          </w:p>
          <w:p w14:paraId="1952DEF4" w14:textId="0CA889FB" w:rsidR="00DA4B54" w:rsidRPr="00D9553C" w:rsidRDefault="00DA4B54" w:rsidP="006F0D1E">
            <w:pPr>
              <w:pStyle w:val="ListParagraph"/>
              <w:numPr>
                <w:ilvl w:val="0"/>
                <w:numId w:val="9"/>
              </w:numPr>
              <w:spacing w:after="0" w:line="240" w:lineRule="auto"/>
              <w:ind w:left="714" w:hanging="357"/>
              <w:rPr>
                <w:rFonts w:ascii="Arial Narrow" w:hAnsi="Arial Narrow" w:cstheme="minorHAnsi"/>
                <w:sz w:val="20"/>
                <w:szCs w:val="20"/>
              </w:rPr>
            </w:pPr>
            <w:r w:rsidRPr="00D9553C">
              <w:rPr>
                <w:rFonts w:ascii="Arial Narrow" w:hAnsi="Arial Narrow" w:cstheme="minorHAnsi"/>
                <w:sz w:val="20"/>
                <w:szCs w:val="20"/>
              </w:rPr>
              <w:t>Full programme of events in place</w:t>
            </w:r>
          </w:p>
        </w:tc>
        <w:tc>
          <w:tcPr>
            <w:tcW w:w="1701" w:type="dxa"/>
          </w:tcPr>
          <w:p w14:paraId="42486E3D" w14:textId="3EA5BCAE" w:rsidR="00DA4B54" w:rsidRPr="00D9553C" w:rsidRDefault="00DA4B54" w:rsidP="00BD6D76">
            <w:pPr>
              <w:rPr>
                <w:rFonts w:ascii="Arial Narrow" w:hAnsi="Arial Narrow" w:cstheme="minorHAnsi"/>
                <w:sz w:val="20"/>
                <w:szCs w:val="20"/>
              </w:rPr>
            </w:pPr>
            <w:r w:rsidRPr="00D9553C">
              <w:rPr>
                <w:rFonts w:ascii="Arial Narrow" w:hAnsi="Arial Narrow" w:cstheme="minorHAnsi"/>
                <w:sz w:val="20"/>
                <w:szCs w:val="20"/>
              </w:rPr>
              <w:t>Y7 Baseline assessments</w:t>
            </w:r>
          </w:p>
        </w:tc>
        <w:tc>
          <w:tcPr>
            <w:tcW w:w="2268" w:type="dxa"/>
          </w:tcPr>
          <w:p w14:paraId="07615A20" w14:textId="77777777" w:rsidR="00DA4B54" w:rsidRPr="00D9553C" w:rsidRDefault="00DA4B54" w:rsidP="572E8EC7">
            <w:pPr>
              <w:rPr>
                <w:rFonts w:ascii="Arial Narrow" w:hAnsi="Arial Narrow" w:cstheme="minorHAnsi"/>
                <w:sz w:val="20"/>
                <w:szCs w:val="20"/>
              </w:rPr>
            </w:pPr>
            <w:r w:rsidRPr="00D9553C">
              <w:rPr>
                <w:rFonts w:ascii="Arial Narrow" w:hAnsi="Arial Narrow" w:cstheme="minorHAnsi"/>
                <w:sz w:val="20"/>
                <w:szCs w:val="20"/>
              </w:rPr>
              <w:t>Students who attend Summer school maintain their KS2 level in maths/English.</w:t>
            </w:r>
          </w:p>
          <w:p w14:paraId="2034F46E" w14:textId="5D2141D8" w:rsidR="00DA4B54" w:rsidRPr="00D9553C" w:rsidRDefault="00DA4B54" w:rsidP="572E8EC7">
            <w:pPr>
              <w:rPr>
                <w:rFonts w:ascii="Arial Narrow" w:hAnsi="Arial Narrow" w:cstheme="minorHAnsi"/>
                <w:sz w:val="20"/>
                <w:szCs w:val="20"/>
              </w:rPr>
            </w:pPr>
            <w:r w:rsidRPr="00D9553C">
              <w:rPr>
                <w:rFonts w:ascii="Arial Narrow" w:hAnsi="Arial Narrow" w:cstheme="minorHAnsi"/>
                <w:sz w:val="20"/>
                <w:szCs w:val="20"/>
              </w:rPr>
              <w:t>Progress gap narrowed, in Y7, between PP and non-PP students, in-line with national averages.</w:t>
            </w:r>
          </w:p>
        </w:tc>
        <w:tc>
          <w:tcPr>
            <w:tcW w:w="680" w:type="dxa"/>
            <w:shd w:val="clear" w:color="auto" w:fill="auto"/>
          </w:tcPr>
          <w:p w14:paraId="2A91EE43" w14:textId="794B00A0" w:rsidR="00DA4B54" w:rsidRPr="00A44C4D" w:rsidRDefault="00DA4B54" w:rsidP="00BD6D76">
            <w:pPr>
              <w:rPr>
                <w:rFonts w:ascii="Arial Narrow" w:hAnsi="Arial Narrow" w:cstheme="minorHAnsi"/>
                <w:sz w:val="22"/>
                <w:szCs w:val="22"/>
              </w:rPr>
            </w:pPr>
          </w:p>
        </w:tc>
      </w:tr>
      <w:tr w:rsidR="00DA4B54" w:rsidRPr="006A12AB" w14:paraId="51711EE4" w14:textId="77777777" w:rsidTr="00DA4B54">
        <w:trPr>
          <w:trHeight w:val="1789"/>
        </w:trPr>
        <w:tc>
          <w:tcPr>
            <w:tcW w:w="2129" w:type="dxa"/>
          </w:tcPr>
          <w:p w14:paraId="1CABF52D" w14:textId="02B6112E" w:rsidR="00DA4B54" w:rsidRPr="00D50C7C" w:rsidRDefault="00DA4B54" w:rsidP="00EB4ABA">
            <w:pPr>
              <w:rPr>
                <w:rFonts w:ascii="Arial Narrow" w:hAnsi="Arial Narrow" w:cstheme="minorHAnsi"/>
                <w:b/>
                <w:bCs/>
                <w:sz w:val="22"/>
                <w:szCs w:val="22"/>
              </w:rPr>
            </w:pPr>
            <w:r w:rsidRPr="00D50C7C">
              <w:rPr>
                <w:rFonts w:ascii="Arial Narrow" w:hAnsi="Arial Narrow" w:cstheme="minorHAnsi"/>
                <w:b/>
                <w:bCs/>
                <w:sz w:val="22"/>
                <w:szCs w:val="22"/>
              </w:rPr>
              <w:t>Improve the transition between KS2 and KS3 for PP students</w:t>
            </w:r>
            <w:r>
              <w:rPr>
                <w:rFonts w:ascii="Arial Narrow" w:hAnsi="Arial Narrow" w:cstheme="minorHAnsi"/>
                <w:b/>
                <w:bCs/>
                <w:sz w:val="22"/>
                <w:szCs w:val="22"/>
              </w:rPr>
              <w:t>,</w:t>
            </w:r>
            <w:r w:rsidRPr="00D50C7C">
              <w:rPr>
                <w:rFonts w:ascii="Arial Narrow" w:hAnsi="Arial Narrow" w:cstheme="minorHAnsi"/>
                <w:b/>
                <w:bCs/>
                <w:sz w:val="22"/>
                <w:szCs w:val="22"/>
              </w:rPr>
              <w:t xml:space="preserve"> through provision of </w:t>
            </w:r>
            <w:r>
              <w:rPr>
                <w:rFonts w:ascii="Arial Narrow" w:hAnsi="Arial Narrow" w:cstheme="minorHAnsi"/>
                <w:b/>
                <w:bCs/>
                <w:sz w:val="22"/>
                <w:szCs w:val="22"/>
              </w:rPr>
              <w:t>Core intervention classes</w:t>
            </w:r>
            <w:r w:rsidRPr="00D50C7C">
              <w:rPr>
                <w:rFonts w:ascii="Arial Narrow" w:hAnsi="Arial Narrow" w:cstheme="minorHAnsi"/>
                <w:b/>
                <w:bCs/>
                <w:sz w:val="22"/>
                <w:szCs w:val="22"/>
              </w:rPr>
              <w:t xml:space="preserve"> to identified Y6 students</w:t>
            </w:r>
          </w:p>
        </w:tc>
        <w:tc>
          <w:tcPr>
            <w:tcW w:w="851" w:type="dxa"/>
          </w:tcPr>
          <w:p w14:paraId="1628F75A" w14:textId="3220C83A" w:rsidR="00DA4B54" w:rsidRDefault="00DA4B54" w:rsidP="00EB4ABA">
            <w:pPr>
              <w:rPr>
                <w:rFonts w:ascii="Arial Narrow" w:hAnsi="Arial Narrow" w:cstheme="minorHAnsi"/>
                <w:sz w:val="20"/>
                <w:szCs w:val="20"/>
              </w:rPr>
            </w:pPr>
            <w:r>
              <w:rPr>
                <w:rFonts w:ascii="Arial Narrow" w:hAnsi="Arial Narrow" w:cstheme="minorHAnsi"/>
                <w:sz w:val="20"/>
                <w:szCs w:val="20"/>
              </w:rPr>
              <w:t>April 2018</w:t>
            </w:r>
          </w:p>
          <w:p w14:paraId="37BEC067" w14:textId="77777777" w:rsidR="00DA4B54" w:rsidRPr="00F82944" w:rsidRDefault="00DA4B54" w:rsidP="00F82944">
            <w:pPr>
              <w:rPr>
                <w:rFonts w:ascii="Arial Narrow" w:hAnsi="Arial Narrow" w:cstheme="minorHAnsi"/>
                <w:sz w:val="20"/>
                <w:szCs w:val="20"/>
              </w:rPr>
            </w:pPr>
          </w:p>
          <w:p w14:paraId="7D11992A" w14:textId="77777777" w:rsidR="00DA4B54" w:rsidRPr="00F82944" w:rsidRDefault="00DA4B54" w:rsidP="00F82944">
            <w:pPr>
              <w:rPr>
                <w:rFonts w:ascii="Arial Narrow" w:hAnsi="Arial Narrow" w:cstheme="minorHAnsi"/>
                <w:sz w:val="20"/>
                <w:szCs w:val="20"/>
              </w:rPr>
            </w:pPr>
          </w:p>
          <w:p w14:paraId="27FD0A1D" w14:textId="77777777" w:rsidR="00DA4B54" w:rsidRPr="00F82944" w:rsidRDefault="00DA4B54" w:rsidP="00F82944">
            <w:pPr>
              <w:rPr>
                <w:rFonts w:ascii="Arial Narrow" w:hAnsi="Arial Narrow" w:cstheme="minorHAnsi"/>
                <w:sz w:val="20"/>
                <w:szCs w:val="20"/>
              </w:rPr>
            </w:pPr>
          </w:p>
          <w:p w14:paraId="59B729BB" w14:textId="77777777" w:rsidR="00DA4B54" w:rsidRPr="00F82944" w:rsidRDefault="00DA4B54" w:rsidP="00F82944">
            <w:pPr>
              <w:rPr>
                <w:rFonts w:ascii="Arial Narrow" w:hAnsi="Arial Narrow" w:cstheme="minorHAnsi"/>
                <w:sz w:val="20"/>
                <w:szCs w:val="20"/>
              </w:rPr>
            </w:pPr>
          </w:p>
        </w:tc>
        <w:tc>
          <w:tcPr>
            <w:tcW w:w="3572" w:type="dxa"/>
          </w:tcPr>
          <w:p w14:paraId="3CA5FF07" w14:textId="66A3365F" w:rsidR="00DA4B54" w:rsidRDefault="00DA4B54" w:rsidP="00EB4ABA">
            <w:pPr>
              <w:ind w:left="60"/>
              <w:rPr>
                <w:rFonts w:ascii="Arial Narrow" w:hAnsi="Arial Narrow" w:cstheme="minorHAnsi"/>
                <w:sz w:val="20"/>
                <w:szCs w:val="20"/>
              </w:rPr>
            </w:pPr>
            <w:r>
              <w:rPr>
                <w:rFonts w:ascii="Arial Narrow" w:hAnsi="Arial Narrow" w:cstheme="minorHAnsi"/>
                <w:sz w:val="20"/>
                <w:szCs w:val="20"/>
              </w:rPr>
              <w:t>£800 staffing, resources.</w:t>
            </w:r>
          </w:p>
          <w:p w14:paraId="11A3251D" w14:textId="77777777" w:rsidR="00DA4B54" w:rsidRPr="00F82944" w:rsidRDefault="00DA4B54" w:rsidP="00F82944">
            <w:pPr>
              <w:rPr>
                <w:rFonts w:ascii="Arial Narrow" w:hAnsi="Arial Narrow" w:cstheme="minorHAnsi"/>
                <w:sz w:val="20"/>
                <w:szCs w:val="20"/>
              </w:rPr>
            </w:pPr>
          </w:p>
          <w:p w14:paraId="5FCB7E1D" w14:textId="77777777" w:rsidR="00DA4B54" w:rsidRPr="00F82944" w:rsidRDefault="00DA4B54" w:rsidP="00F82944">
            <w:pPr>
              <w:rPr>
                <w:rFonts w:ascii="Arial Narrow" w:hAnsi="Arial Narrow" w:cstheme="minorHAnsi"/>
                <w:sz w:val="20"/>
                <w:szCs w:val="20"/>
              </w:rPr>
            </w:pPr>
          </w:p>
          <w:p w14:paraId="7283ED31" w14:textId="77777777" w:rsidR="00DA4B54" w:rsidRPr="00F82944" w:rsidRDefault="00DA4B54" w:rsidP="00F82944">
            <w:pPr>
              <w:rPr>
                <w:rFonts w:ascii="Arial Narrow" w:hAnsi="Arial Narrow" w:cstheme="minorHAnsi"/>
                <w:sz w:val="20"/>
                <w:szCs w:val="20"/>
              </w:rPr>
            </w:pPr>
          </w:p>
          <w:p w14:paraId="16548477" w14:textId="77777777" w:rsidR="00DA4B54" w:rsidRPr="00F82944" w:rsidRDefault="00DA4B54" w:rsidP="00F82944">
            <w:pPr>
              <w:rPr>
                <w:rFonts w:ascii="Arial Narrow" w:hAnsi="Arial Narrow" w:cstheme="minorHAnsi"/>
                <w:sz w:val="20"/>
                <w:szCs w:val="20"/>
              </w:rPr>
            </w:pPr>
          </w:p>
          <w:p w14:paraId="67C61758" w14:textId="77777777" w:rsidR="00DA4B54" w:rsidRPr="00F82944" w:rsidRDefault="00DA4B54" w:rsidP="00F82944">
            <w:pPr>
              <w:rPr>
                <w:rFonts w:ascii="Arial Narrow" w:hAnsi="Arial Narrow" w:cstheme="minorHAnsi"/>
                <w:sz w:val="20"/>
                <w:szCs w:val="20"/>
              </w:rPr>
            </w:pPr>
          </w:p>
          <w:p w14:paraId="38E0CCAB" w14:textId="77777777" w:rsidR="00DA4B54" w:rsidRPr="00F82944" w:rsidRDefault="00DA4B54" w:rsidP="00F82944">
            <w:pPr>
              <w:rPr>
                <w:rFonts w:ascii="Arial Narrow" w:hAnsi="Arial Narrow" w:cstheme="minorHAnsi"/>
                <w:sz w:val="20"/>
                <w:szCs w:val="20"/>
              </w:rPr>
            </w:pPr>
          </w:p>
          <w:p w14:paraId="7D529D2C" w14:textId="77777777" w:rsidR="00DA4B54" w:rsidRPr="00F82944" w:rsidRDefault="00DA4B54" w:rsidP="00F82944">
            <w:pPr>
              <w:rPr>
                <w:rFonts w:ascii="Arial Narrow" w:hAnsi="Arial Narrow" w:cstheme="minorHAnsi"/>
                <w:sz w:val="20"/>
                <w:szCs w:val="20"/>
              </w:rPr>
            </w:pPr>
          </w:p>
        </w:tc>
        <w:tc>
          <w:tcPr>
            <w:tcW w:w="3686" w:type="dxa"/>
          </w:tcPr>
          <w:p w14:paraId="68155B07" w14:textId="50397BA1" w:rsidR="00DA4B54" w:rsidRDefault="00DA4B54" w:rsidP="00EB4ABA">
            <w:pPr>
              <w:rPr>
                <w:rFonts w:ascii="Arial Narrow" w:hAnsi="Arial Narrow" w:cstheme="minorHAnsi"/>
                <w:sz w:val="20"/>
                <w:szCs w:val="20"/>
              </w:rPr>
            </w:pPr>
            <w:r>
              <w:rPr>
                <w:rFonts w:ascii="Arial Narrow" w:hAnsi="Arial Narrow" w:cstheme="minorHAnsi"/>
                <w:sz w:val="20"/>
                <w:szCs w:val="20"/>
              </w:rPr>
              <w:t>By April 2018, arrangements for Core intervention sessions in place to include:</w:t>
            </w:r>
          </w:p>
          <w:p w14:paraId="183999FF" w14:textId="77777777" w:rsidR="00DA4B54" w:rsidRPr="00D9553C" w:rsidRDefault="00DA4B54" w:rsidP="00EB4ABA">
            <w:pPr>
              <w:pStyle w:val="ListParagraph"/>
              <w:numPr>
                <w:ilvl w:val="0"/>
                <w:numId w:val="9"/>
              </w:numPr>
              <w:spacing w:after="0" w:line="240" w:lineRule="auto"/>
              <w:ind w:left="714" w:hanging="357"/>
              <w:rPr>
                <w:rFonts w:ascii="Arial Narrow" w:hAnsi="Arial Narrow" w:cstheme="minorHAnsi"/>
                <w:sz w:val="20"/>
                <w:szCs w:val="20"/>
              </w:rPr>
            </w:pPr>
            <w:r w:rsidRPr="00D9553C">
              <w:rPr>
                <w:rFonts w:ascii="Arial Narrow" w:hAnsi="Arial Narrow" w:cstheme="minorHAnsi"/>
                <w:sz w:val="20"/>
                <w:szCs w:val="20"/>
              </w:rPr>
              <w:t>Identification of Y6 PP students to attend</w:t>
            </w:r>
          </w:p>
          <w:p w14:paraId="74D595BD" w14:textId="77777777" w:rsidR="00DA4B54" w:rsidRPr="00D9553C" w:rsidRDefault="00DA4B54" w:rsidP="00EB4ABA">
            <w:pPr>
              <w:pStyle w:val="ListParagraph"/>
              <w:numPr>
                <w:ilvl w:val="0"/>
                <w:numId w:val="9"/>
              </w:numPr>
              <w:spacing w:after="0" w:line="240" w:lineRule="auto"/>
              <w:ind w:left="714" w:hanging="357"/>
              <w:rPr>
                <w:rFonts w:ascii="Arial Narrow" w:hAnsi="Arial Narrow" w:cstheme="minorHAnsi"/>
                <w:sz w:val="20"/>
                <w:szCs w:val="20"/>
              </w:rPr>
            </w:pPr>
            <w:r w:rsidRPr="00D9553C">
              <w:rPr>
                <w:rFonts w:ascii="Arial Narrow" w:hAnsi="Arial Narrow" w:cstheme="minorHAnsi"/>
                <w:sz w:val="20"/>
                <w:szCs w:val="20"/>
              </w:rPr>
              <w:t>Letters and reply slips sent out and received</w:t>
            </w:r>
          </w:p>
          <w:p w14:paraId="40DE6627" w14:textId="77777777" w:rsidR="00DA4B54" w:rsidRDefault="00DA4B54" w:rsidP="00EB4ABA">
            <w:pPr>
              <w:pStyle w:val="ListParagraph"/>
              <w:numPr>
                <w:ilvl w:val="0"/>
                <w:numId w:val="9"/>
              </w:numPr>
              <w:spacing w:after="0" w:line="240" w:lineRule="auto"/>
              <w:ind w:left="714" w:hanging="357"/>
              <w:rPr>
                <w:rFonts w:ascii="Arial Narrow" w:hAnsi="Arial Narrow" w:cstheme="minorHAnsi"/>
                <w:sz w:val="20"/>
                <w:szCs w:val="20"/>
              </w:rPr>
            </w:pPr>
            <w:r w:rsidRPr="00D9553C">
              <w:rPr>
                <w:rFonts w:ascii="Arial Narrow" w:hAnsi="Arial Narrow" w:cstheme="minorHAnsi"/>
                <w:sz w:val="20"/>
                <w:szCs w:val="20"/>
              </w:rPr>
              <w:t>Staff identified to deliver sessions</w:t>
            </w:r>
          </w:p>
          <w:p w14:paraId="47358662" w14:textId="304201DB" w:rsidR="00DA4B54" w:rsidRPr="00EB4ABA" w:rsidRDefault="00DA4B54" w:rsidP="00EB4ABA">
            <w:pPr>
              <w:pStyle w:val="ListParagraph"/>
              <w:numPr>
                <w:ilvl w:val="0"/>
                <w:numId w:val="9"/>
              </w:numPr>
              <w:rPr>
                <w:rFonts w:ascii="Arial Narrow" w:hAnsi="Arial Narrow" w:cstheme="minorHAnsi"/>
                <w:sz w:val="20"/>
                <w:szCs w:val="20"/>
              </w:rPr>
            </w:pPr>
            <w:r w:rsidRPr="00EB4ABA">
              <w:rPr>
                <w:rFonts w:ascii="Arial Narrow" w:hAnsi="Arial Narrow" w:cstheme="minorHAnsi"/>
                <w:sz w:val="20"/>
                <w:szCs w:val="20"/>
              </w:rPr>
              <w:t>Full programme of events in place</w:t>
            </w:r>
          </w:p>
        </w:tc>
        <w:tc>
          <w:tcPr>
            <w:tcW w:w="1701" w:type="dxa"/>
          </w:tcPr>
          <w:p w14:paraId="6B714B72" w14:textId="4BBD7B93" w:rsidR="00DA4B54" w:rsidRPr="00D9553C" w:rsidRDefault="00DA4B54" w:rsidP="00EB4ABA">
            <w:pPr>
              <w:rPr>
                <w:rFonts w:ascii="Arial Narrow" w:hAnsi="Arial Narrow" w:cstheme="minorHAnsi"/>
                <w:sz w:val="20"/>
                <w:szCs w:val="20"/>
              </w:rPr>
            </w:pPr>
            <w:r w:rsidRPr="00D9553C">
              <w:rPr>
                <w:rFonts w:ascii="Arial Narrow" w:hAnsi="Arial Narrow" w:cstheme="minorHAnsi"/>
                <w:sz w:val="20"/>
                <w:szCs w:val="20"/>
              </w:rPr>
              <w:t>Y7 Baseline assessments</w:t>
            </w:r>
          </w:p>
        </w:tc>
        <w:tc>
          <w:tcPr>
            <w:tcW w:w="2268" w:type="dxa"/>
          </w:tcPr>
          <w:p w14:paraId="6C42EC4D" w14:textId="14DBE2DE" w:rsidR="00DA4B54" w:rsidRPr="00D9553C" w:rsidRDefault="00DA4B54" w:rsidP="00EB4ABA">
            <w:pPr>
              <w:rPr>
                <w:rFonts w:ascii="Arial Narrow" w:hAnsi="Arial Narrow" w:cstheme="minorHAnsi"/>
                <w:sz w:val="20"/>
                <w:szCs w:val="20"/>
              </w:rPr>
            </w:pPr>
            <w:r w:rsidRPr="00D9553C">
              <w:rPr>
                <w:rFonts w:ascii="Arial Narrow" w:hAnsi="Arial Narrow" w:cstheme="minorHAnsi"/>
                <w:sz w:val="20"/>
                <w:szCs w:val="20"/>
              </w:rPr>
              <w:t xml:space="preserve">Students who attend </w:t>
            </w:r>
            <w:r>
              <w:rPr>
                <w:rFonts w:ascii="Arial Narrow" w:hAnsi="Arial Narrow" w:cstheme="minorHAnsi"/>
                <w:sz w:val="20"/>
                <w:szCs w:val="20"/>
              </w:rPr>
              <w:t>intervention sessions</w:t>
            </w:r>
            <w:r w:rsidRPr="00D9553C">
              <w:rPr>
                <w:rFonts w:ascii="Arial Narrow" w:hAnsi="Arial Narrow" w:cstheme="minorHAnsi"/>
                <w:sz w:val="20"/>
                <w:szCs w:val="20"/>
              </w:rPr>
              <w:t xml:space="preserve"> maintain their KS2 level in maths/English.</w:t>
            </w:r>
          </w:p>
          <w:p w14:paraId="74683931" w14:textId="5E703996" w:rsidR="00DA4B54" w:rsidRPr="00D9553C" w:rsidRDefault="00DA4B54" w:rsidP="00EB4ABA">
            <w:pPr>
              <w:rPr>
                <w:rFonts w:ascii="Arial Narrow" w:hAnsi="Arial Narrow" w:cstheme="minorHAnsi"/>
                <w:sz w:val="20"/>
                <w:szCs w:val="20"/>
              </w:rPr>
            </w:pPr>
            <w:r w:rsidRPr="00D9553C">
              <w:rPr>
                <w:rFonts w:ascii="Arial Narrow" w:hAnsi="Arial Narrow" w:cstheme="minorHAnsi"/>
                <w:sz w:val="20"/>
                <w:szCs w:val="20"/>
              </w:rPr>
              <w:t>Progress gap narrowed, in Y7, between PP and non-PP students, in-line with national averages.</w:t>
            </w:r>
          </w:p>
        </w:tc>
        <w:tc>
          <w:tcPr>
            <w:tcW w:w="680" w:type="dxa"/>
            <w:shd w:val="clear" w:color="auto" w:fill="auto"/>
          </w:tcPr>
          <w:p w14:paraId="5D66F27A" w14:textId="77777777" w:rsidR="00DA4B54" w:rsidRPr="00A44C4D" w:rsidRDefault="00DA4B54" w:rsidP="00EB4ABA">
            <w:pPr>
              <w:rPr>
                <w:rFonts w:ascii="Arial Narrow" w:hAnsi="Arial Narrow" w:cstheme="minorHAnsi"/>
                <w:sz w:val="22"/>
                <w:szCs w:val="22"/>
              </w:rPr>
            </w:pPr>
          </w:p>
        </w:tc>
      </w:tr>
      <w:tr w:rsidR="00DA4B54" w:rsidRPr="006A12AB" w14:paraId="305C07E3" w14:textId="77777777" w:rsidTr="00DA4B54">
        <w:trPr>
          <w:trHeight w:val="563"/>
        </w:trPr>
        <w:tc>
          <w:tcPr>
            <w:tcW w:w="2129" w:type="dxa"/>
          </w:tcPr>
          <w:p w14:paraId="090D2140" w14:textId="77777777" w:rsidR="00DA4B54" w:rsidRDefault="00DA4B54" w:rsidP="00EB4ABA">
            <w:pPr>
              <w:rPr>
                <w:rFonts w:ascii="Arial Narrow" w:hAnsi="Arial Narrow" w:cstheme="minorHAnsi"/>
                <w:b/>
                <w:bCs/>
                <w:sz w:val="22"/>
                <w:szCs w:val="22"/>
              </w:rPr>
            </w:pPr>
            <w:r>
              <w:rPr>
                <w:rFonts w:ascii="Arial Narrow" w:hAnsi="Arial Narrow" w:cstheme="minorHAnsi"/>
                <w:b/>
                <w:sz w:val="22"/>
                <w:szCs w:val="22"/>
              </w:rPr>
              <w:t>Establish</w:t>
            </w:r>
            <w:r w:rsidRPr="00D50C7C">
              <w:rPr>
                <w:rFonts w:ascii="Arial Narrow" w:hAnsi="Arial Narrow" w:cstheme="minorHAnsi"/>
                <w:b/>
                <w:sz w:val="22"/>
                <w:szCs w:val="22"/>
              </w:rPr>
              <w:t xml:space="preserve"> up one-to-one mentoring system for u</w:t>
            </w:r>
            <w:r>
              <w:rPr>
                <w:rFonts w:ascii="Arial Narrow" w:hAnsi="Arial Narrow" w:cstheme="minorHAnsi"/>
                <w:b/>
                <w:sz w:val="22"/>
                <w:szCs w:val="22"/>
              </w:rPr>
              <w:t>nderachieving PP students in Y11</w:t>
            </w:r>
            <w:r w:rsidRPr="00D50C7C">
              <w:rPr>
                <w:rFonts w:ascii="Arial Narrow" w:hAnsi="Arial Narrow" w:cstheme="minorHAnsi"/>
                <w:b/>
                <w:sz w:val="22"/>
                <w:szCs w:val="22"/>
              </w:rPr>
              <w:t xml:space="preserve">, to ensure </w:t>
            </w:r>
            <w:r w:rsidRPr="00D50C7C">
              <w:rPr>
                <w:rFonts w:ascii="Arial Narrow" w:hAnsi="Arial Narrow" w:cstheme="minorHAnsi"/>
                <w:b/>
                <w:bCs/>
                <w:sz w:val="22"/>
                <w:szCs w:val="22"/>
              </w:rPr>
              <w:t>all students make good progress, from their individual starting points.  Use to inform planning and ensure that interventions are targeted, appropriate and timely.</w:t>
            </w:r>
          </w:p>
          <w:p w14:paraId="4B36ABA7" w14:textId="77777777" w:rsidR="00DA4B54" w:rsidRDefault="00DA4B54" w:rsidP="00EB4ABA">
            <w:pPr>
              <w:rPr>
                <w:rFonts w:ascii="Arial Narrow" w:hAnsi="Arial Narrow" w:cstheme="minorHAnsi"/>
                <w:b/>
                <w:bCs/>
                <w:sz w:val="22"/>
                <w:szCs w:val="22"/>
              </w:rPr>
            </w:pPr>
          </w:p>
          <w:p w14:paraId="3A3E0561" w14:textId="3DFFD8A3" w:rsidR="00DA4B54" w:rsidRPr="001E6991" w:rsidRDefault="00DA4B54" w:rsidP="00EB4ABA">
            <w:pPr>
              <w:rPr>
                <w:rFonts w:ascii="Arial Narrow" w:hAnsi="Arial Narrow" w:cstheme="minorHAnsi"/>
                <w:b/>
                <w:bCs/>
                <w:sz w:val="22"/>
                <w:szCs w:val="22"/>
              </w:rPr>
            </w:pPr>
          </w:p>
        </w:tc>
        <w:tc>
          <w:tcPr>
            <w:tcW w:w="851" w:type="dxa"/>
          </w:tcPr>
          <w:p w14:paraId="4C085403" w14:textId="265AD174" w:rsidR="00DA4B54" w:rsidRPr="00D9553C" w:rsidRDefault="00DA4B54" w:rsidP="00EB4ABA">
            <w:pPr>
              <w:rPr>
                <w:rFonts w:ascii="Arial Narrow" w:hAnsi="Arial Narrow" w:cstheme="minorHAnsi"/>
                <w:sz w:val="20"/>
                <w:szCs w:val="20"/>
              </w:rPr>
            </w:pPr>
            <w:r>
              <w:rPr>
                <w:rFonts w:ascii="Arial Narrow" w:hAnsi="Arial Narrow" w:cstheme="minorHAnsi"/>
                <w:sz w:val="20"/>
                <w:szCs w:val="20"/>
              </w:rPr>
              <w:t>From Sept 17</w:t>
            </w:r>
          </w:p>
        </w:tc>
        <w:tc>
          <w:tcPr>
            <w:tcW w:w="3572" w:type="dxa"/>
          </w:tcPr>
          <w:p w14:paraId="484CFF9D" w14:textId="79BB86A7" w:rsidR="00DA4B54" w:rsidRPr="00D9553C" w:rsidRDefault="00DA4B54" w:rsidP="00EB4ABA">
            <w:pPr>
              <w:ind w:left="60"/>
              <w:rPr>
                <w:rFonts w:ascii="Arial Narrow" w:hAnsi="Arial Narrow" w:cstheme="minorHAnsi"/>
                <w:sz w:val="20"/>
                <w:szCs w:val="20"/>
              </w:rPr>
            </w:pPr>
            <w:r>
              <w:rPr>
                <w:rFonts w:ascii="Arial Narrow" w:hAnsi="Arial Narrow" w:cstheme="minorHAnsi"/>
                <w:sz w:val="20"/>
                <w:szCs w:val="20"/>
              </w:rPr>
              <w:t>£30,323</w:t>
            </w:r>
            <w:r w:rsidRPr="00D9553C">
              <w:rPr>
                <w:rFonts w:ascii="Arial Narrow" w:hAnsi="Arial Narrow" w:cstheme="minorHAnsi"/>
                <w:sz w:val="20"/>
                <w:szCs w:val="20"/>
              </w:rPr>
              <w:t xml:space="preserve"> Staffing</w:t>
            </w:r>
            <w:r>
              <w:rPr>
                <w:rFonts w:ascii="Arial Narrow" w:hAnsi="Arial Narrow" w:cstheme="minorHAnsi"/>
                <w:sz w:val="20"/>
                <w:szCs w:val="20"/>
              </w:rPr>
              <w:t>, including LSU manager</w:t>
            </w:r>
            <w:r w:rsidRPr="00D9553C">
              <w:rPr>
                <w:rFonts w:ascii="Arial Narrow" w:hAnsi="Arial Narrow" w:cstheme="minorHAnsi"/>
                <w:sz w:val="20"/>
                <w:szCs w:val="20"/>
              </w:rPr>
              <w:t xml:space="preserve"> </w:t>
            </w:r>
          </w:p>
          <w:p w14:paraId="6B615BE2" w14:textId="2B29ACA7" w:rsidR="00DA4B54" w:rsidRPr="00D9553C" w:rsidRDefault="00DA4B54" w:rsidP="00EB4ABA">
            <w:pPr>
              <w:rPr>
                <w:rFonts w:ascii="Arial Narrow" w:hAnsi="Arial Narrow" w:cstheme="minorHAnsi"/>
                <w:sz w:val="20"/>
                <w:szCs w:val="20"/>
              </w:rPr>
            </w:pPr>
            <w:r>
              <w:rPr>
                <w:rFonts w:ascii="Arial Narrow" w:hAnsi="Arial Narrow" w:cstheme="minorHAnsi"/>
                <w:sz w:val="20"/>
                <w:szCs w:val="20"/>
              </w:rPr>
              <w:t xml:space="preserve"> £1,500</w:t>
            </w:r>
            <w:r w:rsidRPr="00D9553C">
              <w:rPr>
                <w:rFonts w:ascii="Arial Narrow" w:hAnsi="Arial Narrow" w:cstheme="minorHAnsi"/>
                <w:sz w:val="20"/>
                <w:szCs w:val="20"/>
              </w:rPr>
              <w:t xml:space="preserve"> Cost of Sisra data analysis tool</w:t>
            </w:r>
          </w:p>
          <w:p w14:paraId="768BC90F" w14:textId="59D35297" w:rsidR="00DA4B54" w:rsidRPr="00D9553C" w:rsidRDefault="00DA4B54" w:rsidP="00EB4ABA">
            <w:pPr>
              <w:rPr>
                <w:rFonts w:ascii="Arial Narrow" w:hAnsi="Arial Narrow" w:cstheme="minorHAnsi"/>
                <w:sz w:val="20"/>
                <w:szCs w:val="20"/>
              </w:rPr>
            </w:pPr>
          </w:p>
        </w:tc>
        <w:tc>
          <w:tcPr>
            <w:tcW w:w="3686" w:type="dxa"/>
          </w:tcPr>
          <w:p w14:paraId="028C2A7F" w14:textId="1078526E" w:rsidR="00DA4B54" w:rsidRPr="00D9553C" w:rsidRDefault="00DA4B54" w:rsidP="00EB4ABA">
            <w:pPr>
              <w:rPr>
                <w:rFonts w:ascii="Arial Narrow" w:hAnsi="Arial Narrow" w:cs="Arial"/>
                <w:sz w:val="20"/>
                <w:szCs w:val="20"/>
              </w:rPr>
            </w:pPr>
            <w:r w:rsidRPr="00D9553C">
              <w:rPr>
                <w:rFonts w:ascii="Arial Narrow" w:hAnsi="Arial Narrow"/>
                <w:sz w:val="20"/>
                <w:szCs w:val="20"/>
              </w:rPr>
              <w:t xml:space="preserve">By </w:t>
            </w:r>
            <w:r>
              <w:rPr>
                <w:rFonts w:ascii="Arial Narrow" w:hAnsi="Arial Narrow"/>
                <w:sz w:val="20"/>
                <w:szCs w:val="20"/>
              </w:rPr>
              <w:t>16</w:t>
            </w:r>
            <w:r w:rsidRPr="00100649">
              <w:rPr>
                <w:rFonts w:ascii="Arial Narrow" w:hAnsi="Arial Narrow"/>
                <w:sz w:val="20"/>
                <w:szCs w:val="20"/>
                <w:vertAlign w:val="superscript"/>
              </w:rPr>
              <w:t>th</w:t>
            </w:r>
            <w:r>
              <w:rPr>
                <w:rFonts w:ascii="Arial Narrow" w:hAnsi="Arial Narrow"/>
                <w:sz w:val="20"/>
                <w:szCs w:val="20"/>
              </w:rPr>
              <w:t xml:space="preserve"> October</w:t>
            </w:r>
            <w:r w:rsidRPr="00D9553C">
              <w:rPr>
                <w:rFonts w:ascii="Arial Narrow" w:hAnsi="Arial Narrow"/>
                <w:sz w:val="20"/>
                <w:szCs w:val="20"/>
              </w:rPr>
              <w:t xml:space="preserve">, a weekly schedule of RA meetings is established.  Internal tracking systems will determine whether identified </w:t>
            </w:r>
            <w:r>
              <w:rPr>
                <w:rFonts w:ascii="Arial Narrow" w:hAnsi="Arial Narrow"/>
                <w:sz w:val="20"/>
                <w:szCs w:val="20"/>
              </w:rPr>
              <w:t xml:space="preserve">PP </w:t>
            </w:r>
            <w:r w:rsidRPr="00D9553C">
              <w:rPr>
                <w:rFonts w:ascii="Arial Narrow" w:hAnsi="Arial Narrow"/>
                <w:sz w:val="20"/>
                <w:szCs w:val="20"/>
              </w:rPr>
              <w:t>students have made expected progress:</w:t>
            </w:r>
          </w:p>
          <w:p w14:paraId="5646FFA2" w14:textId="3CACFE74" w:rsidR="00DA4B54" w:rsidRPr="00D9553C" w:rsidRDefault="00DA4B54" w:rsidP="00EB4ABA">
            <w:pPr>
              <w:pStyle w:val="ListParagraph"/>
              <w:numPr>
                <w:ilvl w:val="0"/>
                <w:numId w:val="1"/>
              </w:numPr>
              <w:spacing w:after="0" w:line="240" w:lineRule="auto"/>
              <w:rPr>
                <w:rFonts w:ascii="Arial Narrow" w:hAnsi="Arial Narrow"/>
                <w:sz w:val="20"/>
                <w:szCs w:val="20"/>
              </w:rPr>
            </w:pPr>
            <w:r w:rsidRPr="00D9553C">
              <w:rPr>
                <w:rFonts w:ascii="Arial Narrow" w:hAnsi="Arial Narrow"/>
                <w:sz w:val="20"/>
                <w:szCs w:val="20"/>
              </w:rPr>
              <w:t>Early identification of underperform</w:t>
            </w:r>
            <w:r>
              <w:rPr>
                <w:rFonts w:ascii="Arial Narrow" w:hAnsi="Arial Narrow"/>
                <w:sz w:val="20"/>
                <w:szCs w:val="20"/>
              </w:rPr>
              <w:t>ing learners, through Progress</w:t>
            </w:r>
            <w:r w:rsidRPr="00D9553C">
              <w:rPr>
                <w:rFonts w:ascii="Arial Narrow" w:hAnsi="Arial Narrow"/>
                <w:sz w:val="20"/>
                <w:szCs w:val="20"/>
              </w:rPr>
              <w:t xml:space="preserve"> (SISRA)</w:t>
            </w:r>
          </w:p>
          <w:p w14:paraId="7CC9DE37" w14:textId="7AD9DCE0" w:rsidR="00DA4B54" w:rsidRPr="00D9553C" w:rsidRDefault="00DA4B54" w:rsidP="00EB4ABA">
            <w:pPr>
              <w:pStyle w:val="ListParagraph"/>
              <w:numPr>
                <w:ilvl w:val="0"/>
                <w:numId w:val="1"/>
              </w:numPr>
              <w:spacing w:after="0" w:line="240" w:lineRule="auto"/>
              <w:rPr>
                <w:rFonts w:ascii="Arial Narrow" w:hAnsi="Arial Narrow"/>
                <w:sz w:val="20"/>
                <w:szCs w:val="20"/>
              </w:rPr>
            </w:pPr>
            <w:r w:rsidRPr="00D9553C">
              <w:rPr>
                <w:rFonts w:ascii="Arial Narrow" w:hAnsi="Arial Narrow"/>
                <w:sz w:val="20"/>
                <w:szCs w:val="20"/>
              </w:rPr>
              <w:t xml:space="preserve">Use of information from the RA meeting to identify barriers to learning and inform </w:t>
            </w:r>
            <w:r>
              <w:rPr>
                <w:rFonts w:ascii="Arial Narrow" w:hAnsi="Arial Narrow"/>
                <w:sz w:val="20"/>
                <w:szCs w:val="20"/>
              </w:rPr>
              <w:t>mentor meetings</w:t>
            </w:r>
          </w:p>
          <w:p w14:paraId="449A9718" w14:textId="675ED831" w:rsidR="00DA4B54" w:rsidRPr="00D9553C" w:rsidRDefault="00DA4B54" w:rsidP="00EB4ABA">
            <w:pPr>
              <w:pStyle w:val="ListParagraph"/>
              <w:numPr>
                <w:ilvl w:val="0"/>
                <w:numId w:val="1"/>
              </w:numPr>
              <w:spacing w:after="0" w:line="240" w:lineRule="auto"/>
              <w:ind w:left="714" w:hanging="357"/>
              <w:rPr>
                <w:rFonts w:ascii="Arial Narrow" w:eastAsia="Arial Narrow" w:hAnsi="Arial Narrow" w:cstheme="minorHAnsi"/>
                <w:color w:val="000000" w:themeColor="text1"/>
                <w:sz w:val="20"/>
                <w:szCs w:val="20"/>
              </w:rPr>
            </w:pPr>
            <w:r w:rsidRPr="00D9553C">
              <w:rPr>
                <w:rFonts w:ascii="Arial Narrow" w:hAnsi="Arial Narrow"/>
                <w:sz w:val="20"/>
                <w:szCs w:val="20"/>
              </w:rPr>
              <w:t>Review impact of intervention through monitoring and evaluation cycle</w:t>
            </w:r>
          </w:p>
        </w:tc>
        <w:tc>
          <w:tcPr>
            <w:tcW w:w="1701" w:type="dxa"/>
          </w:tcPr>
          <w:p w14:paraId="4194AD4C" w14:textId="70B12E82" w:rsidR="00DA4B54" w:rsidRDefault="00DA4B54" w:rsidP="00EB4ABA">
            <w:pPr>
              <w:rPr>
                <w:rFonts w:ascii="Arial Narrow" w:hAnsi="Arial Narrow" w:cstheme="minorHAnsi"/>
                <w:sz w:val="20"/>
                <w:szCs w:val="20"/>
              </w:rPr>
            </w:pPr>
            <w:r>
              <w:rPr>
                <w:rFonts w:ascii="Arial Narrow" w:hAnsi="Arial Narrow" w:cstheme="minorHAnsi"/>
                <w:sz w:val="20"/>
                <w:szCs w:val="20"/>
              </w:rPr>
              <w:t>Minutes from RA meeting</w:t>
            </w:r>
          </w:p>
          <w:p w14:paraId="5A612191" w14:textId="77777777" w:rsidR="00DA4B54" w:rsidRDefault="00DA4B54" w:rsidP="00EB4ABA">
            <w:pPr>
              <w:rPr>
                <w:rFonts w:ascii="Arial Narrow" w:hAnsi="Arial Narrow" w:cstheme="minorHAnsi"/>
                <w:sz w:val="20"/>
                <w:szCs w:val="20"/>
              </w:rPr>
            </w:pPr>
            <w:r>
              <w:rPr>
                <w:rFonts w:ascii="Arial Narrow" w:hAnsi="Arial Narrow" w:cstheme="minorHAnsi"/>
                <w:sz w:val="20"/>
                <w:szCs w:val="20"/>
              </w:rPr>
              <w:t>Y11 assessment points (from Sisra)</w:t>
            </w:r>
          </w:p>
          <w:p w14:paraId="64D4F4C7" w14:textId="77777777" w:rsidR="00DA4B54" w:rsidRDefault="00DA4B54" w:rsidP="00EB4ABA">
            <w:pPr>
              <w:rPr>
                <w:rFonts w:ascii="Arial Narrow" w:hAnsi="Arial Narrow" w:cstheme="minorHAnsi"/>
                <w:sz w:val="20"/>
                <w:szCs w:val="20"/>
              </w:rPr>
            </w:pPr>
            <w:r>
              <w:rPr>
                <w:rFonts w:ascii="Arial Narrow" w:hAnsi="Arial Narrow" w:cstheme="minorHAnsi"/>
                <w:sz w:val="20"/>
                <w:szCs w:val="20"/>
              </w:rPr>
              <w:t>Mock exams</w:t>
            </w:r>
          </w:p>
          <w:p w14:paraId="3F636F29" w14:textId="77777777" w:rsidR="00DA4B54" w:rsidRDefault="00DA4B54" w:rsidP="00EB4ABA">
            <w:pPr>
              <w:rPr>
                <w:rFonts w:ascii="Arial Narrow" w:hAnsi="Arial Narrow" w:cstheme="minorHAnsi"/>
                <w:sz w:val="20"/>
                <w:szCs w:val="20"/>
              </w:rPr>
            </w:pPr>
            <w:r>
              <w:rPr>
                <w:rFonts w:ascii="Arial Narrow" w:hAnsi="Arial Narrow" w:cstheme="minorHAnsi"/>
                <w:sz w:val="20"/>
                <w:szCs w:val="20"/>
              </w:rPr>
              <w:t>CA grades</w:t>
            </w:r>
          </w:p>
          <w:p w14:paraId="79A35220" w14:textId="3BFA82F8" w:rsidR="00DA4B54" w:rsidRPr="00D9553C" w:rsidRDefault="00DA4B54" w:rsidP="00EB4ABA">
            <w:pPr>
              <w:rPr>
                <w:rFonts w:ascii="Arial Narrow" w:hAnsi="Arial Narrow" w:cstheme="minorHAnsi"/>
                <w:sz w:val="20"/>
                <w:szCs w:val="20"/>
              </w:rPr>
            </w:pPr>
            <w:r>
              <w:rPr>
                <w:rFonts w:ascii="Arial Narrow" w:hAnsi="Arial Narrow" w:cstheme="minorHAnsi"/>
                <w:sz w:val="20"/>
                <w:szCs w:val="20"/>
              </w:rPr>
              <w:t>Action research sample groups</w:t>
            </w:r>
          </w:p>
        </w:tc>
        <w:tc>
          <w:tcPr>
            <w:tcW w:w="2268" w:type="dxa"/>
          </w:tcPr>
          <w:p w14:paraId="5512E2C5" w14:textId="32500F53" w:rsidR="00DA4B54" w:rsidRPr="006B1992" w:rsidRDefault="00DA4B54" w:rsidP="00EB4ABA">
            <w:pPr>
              <w:rPr>
                <w:rFonts w:ascii="Arial Narrow" w:hAnsi="Arial Narrow"/>
              </w:rPr>
            </w:pPr>
            <w:r>
              <w:rPr>
                <w:rFonts w:ascii="Arial Narrow" w:hAnsi="Arial Narrow"/>
                <w:sz w:val="20"/>
                <w:szCs w:val="20"/>
              </w:rPr>
              <w:t>By July 2018</w:t>
            </w:r>
            <w:r w:rsidRPr="006B1992">
              <w:rPr>
                <w:rFonts w:ascii="Arial Narrow" w:hAnsi="Arial Narrow"/>
                <w:sz w:val="20"/>
                <w:szCs w:val="20"/>
              </w:rPr>
              <w:t>, expected progress of di</w:t>
            </w:r>
            <w:r>
              <w:rPr>
                <w:rFonts w:ascii="Arial Narrow" w:hAnsi="Arial Narrow"/>
                <w:sz w:val="20"/>
                <w:szCs w:val="20"/>
              </w:rPr>
              <w:t>sadvantaged students is within 5</w:t>
            </w:r>
            <w:r w:rsidRPr="006B1992">
              <w:rPr>
                <w:rFonts w:ascii="Arial Narrow" w:hAnsi="Arial Narrow"/>
                <w:sz w:val="20"/>
                <w:szCs w:val="20"/>
              </w:rPr>
              <w:t>% of national averages:</w:t>
            </w:r>
          </w:p>
          <w:p w14:paraId="50927057" w14:textId="7A5CDCE6" w:rsidR="00DA4B54" w:rsidRPr="006B1992" w:rsidRDefault="00DA4B54" w:rsidP="00EB4ABA">
            <w:pPr>
              <w:rPr>
                <w:rFonts w:ascii="Arial Narrow" w:hAnsi="Arial Narrow"/>
              </w:rPr>
            </w:pPr>
            <w:r>
              <w:rPr>
                <w:rFonts w:ascii="Arial Narrow" w:hAnsi="Arial Narrow"/>
                <w:sz w:val="20"/>
                <w:szCs w:val="20"/>
              </w:rPr>
              <w:t>By Dec 2017: Within 12</w:t>
            </w:r>
            <w:r w:rsidRPr="006B1992">
              <w:rPr>
                <w:rFonts w:ascii="Arial Narrow" w:hAnsi="Arial Narrow"/>
                <w:sz w:val="20"/>
                <w:szCs w:val="20"/>
              </w:rPr>
              <w:t>%</w:t>
            </w:r>
            <w:r w:rsidRPr="006B1992">
              <w:rPr>
                <w:rFonts w:ascii="Arial Narrow" w:hAnsi="Arial Narrow"/>
                <w:color w:val="FF0000"/>
                <w:sz w:val="20"/>
                <w:szCs w:val="20"/>
              </w:rPr>
              <w:t xml:space="preserve">                    </w:t>
            </w:r>
            <w:r w:rsidRPr="006B1992">
              <w:rPr>
                <w:rFonts w:ascii="Arial Narrow" w:hAnsi="Arial Narrow"/>
                <w:sz w:val="20"/>
                <w:szCs w:val="20"/>
              </w:rPr>
              <w:t xml:space="preserve"> </w:t>
            </w:r>
          </w:p>
          <w:p w14:paraId="1CEC8C1B" w14:textId="23A06627" w:rsidR="00DA4B54" w:rsidRPr="006B1992" w:rsidRDefault="00DA4B54" w:rsidP="00EB4ABA">
            <w:pPr>
              <w:rPr>
                <w:rFonts w:ascii="Arial Narrow" w:hAnsi="Arial Narrow"/>
              </w:rPr>
            </w:pPr>
            <w:r>
              <w:rPr>
                <w:rFonts w:ascii="Arial Narrow" w:hAnsi="Arial Narrow"/>
                <w:sz w:val="20"/>
                <w:szCs w:val="20"/>
              </w:rPr>
              <w:t>By Apr 2018: Within 7</w:t>
            </w:r>
            <w:r w:rsidRPr="006B1992">
              <w:rPr>
                <w:rFonts w:ascii="Arial Narrow" w:hAnsi="Arial Narrow"/>
                <w:sz w:val="20"/>
                <w:szCs w:val="20"/>
              </w:rPr>
              <w:t xml:space="preserve">%                   </w:t>
            </w:r>
          </w:p>
          <w:p w14:paraId="350473A2" w14:textId="12E25C9E" w:rsidR="00DA4B54" w:rsidRPr="0009557D" w:rsidRDefault="00DA4B54" w:rsidP="00EB4ABA">
            <w:pPr>
              <w:rPr>
                <w:rFonts w:ascii="Arial Narrow" w:hAnsi="Arial Narrow"/>
                <w:sz w:val="20"/>
                <w:szCs w:val="20"/>
              </w:rPr>
            </w:pPr>
            <w:r>
              <w:rPr>
                <w:rFonts w:ascii="Arial Narrow" w:hAnsi="Arial Narrow"/>
                <w:sz w:val="20"/>
                <w:szCs w:val="20"/>
              </w:rPr>
              <w:t>By July 2018: Within 5</w:t>
            </w:r>
            <w:r w:rsidRPr="006B1992">
              <w:rPr>
                <w:rFonts w:ascii="Arial Narrow" w:hAnsi="Arial Narrow"/>
                <w:sz w:val="20"/>
                <w:szCs w:val="20"/>
              </w:rPr>
              <w:t xml:space="preserve">%                </w:t>
            </w:r>
          </w:p>
        </w:tc>
        <w:tc>
          <w:tcPr>
            <w:tcW w:w="680" w:type="dxa"/>
            <w:shd w:val="clear" w:color="auto" w:fill="auto"/>
          </w:tcPr>
          <w:p w14:paraId="06D4E4D9" w14:textId="77777777" w:rsidR="00DA4B54" w:rsidRPr="006A12AB" w:rsidRDefault="00DA4B54" w:rsidP="00EB4ABA">
            <w:pPr>
              <w:rPr>
                <w:rFonts w:asciiTheme="minorHAnsi" w:hAnsiTheme="minorHAnsi" w:cstheme="minorHAnsi"/>
                <w:sz w:val="22"/>
                <w:szCs w:val="22"/>
              </w:rPr>
            </w:pPr>
          </w:p>
        </w:tc>
      </w:tr>
      <w:tr w:rsidR="00DA4B54" w:rsidRPr="006A12AB" w14:paraId="4961DDAE" w14:textId="77777777" w:rsidTr="00DA4B54">
        <w:trPr>
          <w:trHeight w:val="563"/>
        </w:trPr>
        <w:tc>
          <w:tcPr>
            <w:tcW w:w="2129" w:type="dxa"/>
            <w:tcBorders>
              <w:top w:val="single" w:sz="4" w:space="0" w:color="auto"/>
              <w:left w:val="single" w:sz="4" w:space="0" w:color="auto"/>
              <w:bottom w:val="single" w:sz="4" w:space="0" w:color="auto"/>
              <w:right w:val="single" w:sz="4" w:space="0" w:color="auto"/>
            </w:tcBorders>
          </w:tcPr>
          <w:p w14:paraId="2686CDB2" w14:textId="64AC5062" w:rsidR="00DA4B54" w:rsidRPr="00D50C7C" w:rsidRDefault="00DA4B54" w:rsidP="00EB4ABA">
            <w:pPr>
              <w:rPr>
                <w:rFonts w:ascii="Arial Narrow" w:hAnsi="Arial Narrow" w:cstheme="minorHAnsi"/>
                <w:b/>
                <w:sz w:val="22"/>
                <w:szCs w:val="22"/>
              </w:rPr>
            </w:pPr>
            <w:r>
              <w:rPr>
                <w:rFonts w:ascii="Arial Narrow" w:hAnsi="Arial Narrow" w:cstheme="minorHAnsi"/>
                <w:b/>
                <w:sz w:val="22"/>
                <w:szCs w:val="22"/>
              </w:rPr>
              <w:lastRenderedPageBreak/>
              <w:t>Use of intervention time, in Y11, for identified PP students at risk of not achieving a positive P8 score</w:t>
            </w:r>
          </w:p>
        </w:tc>
        <w:tc>
          <w:tcPr>
            <w:tcW w:w="851" w:type="dxa"/>
            <w:tcBorders>
              <w:top w:val="single" w:sz="4" w:space="0" w:color="auto"/>
              <w:left w:val="single" w:sz="4" w:space="0" w:color="auto"/>
              <w:bottom w:val="single" w:sz="4" w:space="0" w:color="auto"/>
              <w:right w:val="single" w:sz="4" w:space="0" w:color="auto"/>
            </w:tcBorders>
          </w:tcPr>
          <w:p w14:paraId="0E75EAB4" w14:textId="4133FA78" w:rsidR="00DA4B54" w:rsidRPr="00D9553C" w:rsidRDefault="00DA4B54" w:rsidP="00EB4ABA">
            <w:pPr>
              <w:rPr>
                <w:rFonts w:ascii="Arial Narrow" w:hAnsi="Arial Narrow" w:cstheme="minorHAnsi"/>
                <w:sz w:val="20"/>
                <w:szCs w:val="20"/>
              </w:rPr>
            </w:pPr>
            <w:r>
              <w:rPr>
                <w:rFonts w:ascii="Arial Narrow" w:hAnsi="Arial Narrow" w:cstheme="minorHAnsi"/>
                <w:sz w:val="20"/>
                <w:szCs w:val="20"/>
              </w:rPr>
              <w:t>From Sept 17</w:t>
            </w:r>
          </w:p>
        </w:tc>
        <w:tc>
          <w:tcPr>
            <w:tcW w:w="3572" w:type="dxa"/>
            <w:tcBorders>
              <w:top w:val="single" w:sz="4" w:space="0" w:color="auto"/>
              <w:left w:val="single" w:sz="4" w:space="0" w:color="auto"/>
              <w:bottom w:val="single" w:sz="4" w:space="0" w:color="auto"/>
              <w:right w:val="single" w:sz="4" w:space="0" w:color="auto"/>
            </w:tcBorders>
          </w:tcPr>
          <w:p w14:paraId="089E2C9C" w14:textId="3E6967C4" w:rsidR="00DA4B54" w:rsidRDefault="00DA4B54" w:rsidP="00EB4ABA">
            <w:pPr>
              <w:ind w:left="60"/>
              <w:rPr>
                <w:rFonts w:ascii="Arial Narrow" w:hAnsi="Arial Narrow" w:cstheme="minorHAnsi"/>
                <w:sz w:val="20"/>
                <w:szCs w:val="20"/>
              </w:rPr>
            </w:pPr>
            <w:r>
              <w:rPr>
                <w:rFonts w:ascii="Arial Narrow" w:hAnsi="Arial Narrow" w:cstheme="minorHAnsi"/>
                <w:sz w:val="20"/>
                <w:szCs w:val="20"/>
              </w:rPr>
              <w:t>£18,376 KS4 intervention support mentor</w:t>
            </w:r>
          </w:p>
          <w:p w14:paraId="37231FB7" w14:textId="4AEDEA21" w:rsidR="00DA4B54" w:rsidRDefault="00DA4B54" w:rsidP="00EB4ABA">
            <w:pPr>
              <w:ind w:left="60"/>
              <w:rPr>
                <w:rFonts w:ascii="Arial Narrow" w:hAnsi="Arial Narrow" w:cstheme="minorHAnsi"/>
                <w:sz w:val="20"/>
                <w:szCs w:val="20"/>
              </w:rPr>
            </w:pPr>
            <w:r>
              <w:rPr>
                <w:rFonts w:ascii="Arial Narrow" w:hAnsi="Arial Narrow" w:cstheme="minorHAnsi"/>
                <w:sz w:val="20"/>
                <w:szCs w:val="20"/>
              </w:rPr>
              <w:t>£8,856 Additional lunch-time supervisors to allow intervention to take place</w:t>
            </w:r>
          </w:p>
          <w:p w14:paraId="5CB9AD24" w14:textId="12B7A683" w:rsidR="00DA4B54" w:rsidRPr="00D9553C" w:rsidRDefault="00DA4B54" w:rsidP="00100649">
            <w:pPr>
              <w:ind w:left="60"/>
              <w:rPr>
                <w:rFonts w:ascii="Arial Narrow" w:hAnsi="Arial Narrow" w:cstheme="minorHAnsi"/>
                <w:sz w:val="20"/>
                <w:szCs w:val="20"/>
              </w:rPr>
            </w:pPr>
            <w:r w:rsidRPr="00100649">
              <w:rPr>
                <w:rFonts w:ascii="Arial Narrow" w:hAnsi="Arial Narrow" w:cstheme="minorHAnsi"/>
                <w:sz w:val="20"/>
                <w:szCs w:val="20"/>
              </w:rPr>
              <w:t>£</w:t>
            </w:r>
            <w:r>
              <w:rPr>
                <w:rFonts w:ascii="Arial Narrow" w:hAnsi="Arial Narrow" w:cstheme="minorHAnsi"/>
                <w:sz w:val="20"/>
                <w:szCs w:val="20"/>
              </w:rPr>
              <w:t>5</w:t>
            </w:r>
            <w:r w:rsidRPr="00100649">
              <w:rPr>
                <w:rFonts w:ascii="Arial Narrow" w:hAnsi="Arial Narrow" w:cstheme="minorHAnsi"/>
                <w:sz w:val="20"/>
                <w:szCs w:val="20"/>
              </w:rPr>
              <w:t xml:space="preserve">,000 Revision guides and workbooks for Y11 PP students </w:t>
            </w:r>
          </w:p>
        </w:tc>
        <w:tc>
          <w:tcPr>
            <w:tcW w:w="3686" w:type="dxa"/>
            <w:tcBorders>
              <w:top w:val="single" w:sz="4" w:space="0" w:color="auto"/>
              <w:left w:val="single" w:sz="4" w:space="0" w:color="auto"/>
              <w:bottom w:val="single" w:sz="4" w:space="0" w:color="auto"/>
              <w:right w:val="single" w:sz="4" w:space="0" w:color="auto"/>
            </w:tcBorders>
          </w:tcPr>
          <w:p w14:paraId="63997EA4" w14:textId="77777777" w:rsidR="00DA4B54" w:rsidRDefault="00DA4B54" w:rsidP="00EB4ABA">
            <w:pPr>
              <w:rPr>
                <w:rFonts w:ascii="Arial Narrow" w:hAnsi="Arial Narrow"/>
                <w:sz w:val="20"/>
                <w:szCs w:val="20"/>
              </w:rPr>
            </w:pPr>
            <w:r>
              <w:rPr>
                <w:rFonts w:ascii="Arial Narrow" w:hAnsi="Arial Narrow"/>
                <w:sz w:val="20"/>
                <w:szCs w:val="20"/>
              </w:rPr>
              <w:t>By 8</w:t>
            </w:r>
            <w:r w:rsidRPr="0055176F">
              <w:rPr>
                <w:rFonts w:ascii="Arial Narrow" w:hAnsi="Arial Narrow"/>
                <w:sz w:val="20"/>
                <w:szCs w:val="20"/>
                <w:vertAlign w:val="superscript"/>
              </w:rPr>
              <w:t>th</w:t>
            </w:r>
            <w:r>
              <w:rPr>
                <w:rFonts w:ascii="Arial Narrow" w:hAnsi="Arial Narrow"/>
                <w:sz w:val="20"/>
                <w:szCs w:val="20"/>
              </w:rPr>
              <w:t xml:space="preserve"> September, subject intervention tracker produced to run alongside six-weekly monitoring and evaluation cycle to allow SL’s to:</w:t>
            </w:r>
          </w:p>
          <w:p w14:paraId="1041C0F5" w14:textId="77777777" w:rsidR="00DA4B54" w:rsidRPr="0055176F" w:rsidRDefault="00DA4B54" w:rsidP="00EB4ABA">
            <w:pPr>
              <w:pStyle w:val="ListParagraph"/>
              <w:numPr>
                <w:ilvl w:val="0"/>
                <w:numId w:val="10"/>
              </w:numPr>
              <w:spacing w:after="0" w:line="240" w:lineRule="auto"/>
              <w:ind w:left="714" w:hanging="357"/>
              <w:rPr>
                <w:rFonts w:ascii="Arial Narrow" w:hAnsi="Arial Narrow"/>
                <w:sz w:val="20"/>
                <w:szCs w:val="20"/>
              </w:rPr>
            </w:pPr>
            <w:r w:rsidRPr="0055176F">
              <w:rPr>
                <w:rFonts w:ascii="Arial Narrow" w:hAnsi="Arial Narrow"/>
                <w:sz w:val="20"/>
                <w:szCs w:val="20"/>
              </w:rPr>
              <w:t xml:space="preserve">Identify PP students at risk of not achieving </w:t>
            </w:r>
          </w:p>
          <w:p w14:paraId="5FB5C7C9" w14:textId="77777777" w:rsidR="00DA4B54" w:rsidRPr="0055176F" w:rsidRDefault="00DA4B54" w:rsidP="00EB4ABA">
            <w:pPr>
              <w:pStyle w:val="ListParagraph"/>
              <w:numPr>
                <w:ilvl w:val="0"/>
                <w:numId w:val="10"/>
              </w:numPr>
              <w:spacing w:after="0" w:line="240" w:lineRule="auto"/>
              <w:ind w:left="714" w:hanging="357"/>
              <w:rPr>
                <w:rFonts w:ascii="Arial Narrow" w:hAnsi="Arial Narrow"/>
                <w:sz w:val="20"/>
                <w:szCs w:val="20"/>
              </w:rPr>
            </w:pPr>
            <w:r w:rsidRPr="0055176F">
              <w:rPr>
                <w:rFonts w:ascii="Arial Narrow" w:hAnsi="Arial Narrow"/>
                <w:sz w:val="20"/>
                <w:szCs w:val="20"/>
              </w:rPr>
              <w:t>Allocate a slot for intervention, focused on GAP analysis</w:t>
            </w:r>
          </w:p>
          <w:p w14:paraId="301DFF7D" w14:textId="77777777" w:rsidR="00DA4B54" w:rsidRPr="0055176F" w:rsidRDefault="00DA4B54" w:rsidP="00EB4ABA">
            <w:pPr>
              <w:pStyle w:val="ListParagraph"/>
              <w:numPr>
                <w:ilvl w:val="0"/>
                <w:numId w:val="10"/>
              </w:numPr>
              <w:spacing w:after="0" w:line="240" w:lineRule="auto"/>
              <w:ind w:left="714" w:hanging="357"/>
              <w:rPr>
                <w:rFonts w:ascii="Arial Narrow" w:hAnsi="Arial Narrow"/>
                <w:sz w:val="20"/>
                <w:szCs w:val="20"/>
              </w:rPr>
            </w:pPr>
            <w:r w:rsidRPr="0055176F">
              <w:rPr>
                <w:rFonts w:ascii="Arial Narrow" w:hAnsi="Arial Narrow"/>
                <w:sz w:val="20"/>
                <w:szCs w:val="20"/>
              </w:rPr>
              <w:t xml:space="preserve">Plan and deliver six-week intervention </w:t>
            </w:r>
          </w:p>
          <w:p w14:paraId="5A342F4B" w14:textId="5A0FF5A4" w:rsidR="00DA4B54" w:rsidRPr="0055176F" w:rsidRDefault="00DA4B54" w:rsidP="00EB4ABA">
            <w:pPr>
              <w:pStyle w:val="ListParagraph"/>
              <w:numPr>
                <w:ilvl w:val="0"/>
                <w:numId w:val="10"/>
              </w:numPr>
              <w:spacing w:after="0" w:line="240" w:lineRule="auto"/>
              <w:ind w:left="714" w:hanging="357"/>
              <w:rPr>
                <w:rFonts w:ascii="Arial Narrow" w:hAnsi="Arial Narrow"/>
                <w:sz w:val="20"/>
                <w:szCs w:val="20"/>
              </w:rPr>
            </w:pPr>
            <w:r w:rsidRPr="0055176F">
              <w:rPr>
                <w:rFonts w:ascii="Arial Narrow" w:hAnsi="Arial Narrow"/>
                <w:sz w:val="20"/>
                <w:szCs w:val="20"/>
              </w:rPr>
              <w:t>Measure impact of intervention, following next data cycle</w:t>
            </w:r>
          </w:p>
        </w:tc>
        <w:tc>
          <w:tcPr>
            <w:tcW w:w="1701" w:type="dxa"/>
            <w:tcBorders>
              <w:top w:val="single" w:sz="4" w:space="0" w:color="auto"/>
              <w:left w:val="single" w:sz="4" w:space="0" w:color="auto"/>
              <w:bottom w:val="single" w:sz="4" w:space="0" w:color="auto"/>
              <w:right w:val="single" w:sz="4" w:space="0" w:color="auto"/>
            </w:tcBorders>
          </w:tcPr>
          <w:p w14:paraId="226D458B" w14:textId="77777777" w:rsidR="00DA4B54" w:rsidRDefault="00DA4B54" w:rsidP="00EB4ABA">
            <w:pPr>
              <w:rPr>
                <w:rFonts w:ascii="Arial Narrow" w:hAnsi="Arial Narrow" w:cstheme="minorHAnsi"/>
                <w:sz w:val="20"/>
                <w:szCs w:val="20"/>
              </w:rPr>
            </w:pPr>
            <w:r>
              <w:rPr>
                <w:rFonts w:ascii="Arial Narrow" w:hAnsi="Arial Narrow" w:cstheme="minorHAnsi"/>
                <w:sz w:val="20"/>
                <w:szCs w:val="20"/>
              </w:rPr>
              <w:t>Subject intervention tracker</w:t>
            </w:r>
          </w:p>
          <w:p w14:paraId="1F6B5707" w14:textId="77777777" w:rsidR="00DA4B54" w:rsidRDefault="00DA4B54" w:rsidP="00EB4ABA">
            <w:pPr>
              <w:rPr>
                <w:rFonts w:ascii="Arial Narrow" w:hAnsi="Arial Narrow" w:cstheme="minorHAnsi"/>
                <w:sz w:val="20"/>
                <w:szCs w:val="20"/>
              </w:rPr>
            </w:pPr>
            <w:r>
              <w:rPr>
                <w:rFonts w:ascii="Arial Narrow" w:hAnsi="Arial Narrow" w:cstheme="minorHAnsi"/>
                <w:sz w:val="20"/>
                <w:szCs w:val="20"/>
              </w:rPr>
              <w:t>Y11 assessment points</w:t>
            </w:r>
          </w:p>
          <w:p w14:paraId="1F073BB2" w14:textId="6E7550D1" w:rsidR="00DA4B54" w:rsidRPr="00D9553C" w:rsidRDefault="00DA4B54" w:rsidP="00EB4ABA">
            <w:pPr>
              <w:rPr>
                <w:rFonts w:ascii="Arial Narrow" w:hAnsi="Arial Narrow" w:cstheme="minorHAnsi"/>
                <w:sz w:val="20"/>
                <w:szCs w:val="20"/>
              </w:rPr>
            </w:pPr>
            <w:r>
              <w:rPr>
                <w:rFonts w:ascii="Arial Narrow" w:hAnsi="Arial Narrow" w:cstheme="minorHAnsi"/>
                <w:sz w:val="20"/>
                <w:szCs w:val="20"/>
              </w:rPr>
              <w:t>Mock exams</w:t>
            </w:r>
          </w:p>
        </w:tc>
        <w:tc>
          <w:tcPr>
            <w:tcW w:w="2268" w:type="dxa"/>
            <w:tcBorders>
              <w:top w:val="single" w:sz="4" w:space="0" w:color="auto"/>
              <w:left w:val="single" w:sz="4" w:space="0" w:color="auto"/>
              <w:bottom w:val="single" w:sz="4" w:space="0" w:color="auto"/>
              <w:right w:val="single" w:sz="4" w:space="0" w:color="auto"/>
            </w:tcBorders>
          </w:tcPr>
          <w:p w14:paraId="26DBD5B1" w14:textId="77777777" w:rsidR="00DA4B54" w:rsidRDefault="00DA4B54" w:rsidP="00EB4ABA">
            <w:pPr>
              <w:rPr>
                <w:rFonts w:ascii="Arial Narrow" w:hAnsi="Arial Narrow" w:cstheme="minorHAnsi"/>
                <w:sz w:val="16"/>
                <w:szCs w:val="20"/>
              </w:rPr>
            </w:pPr>
          </w:p>
          <w:tbl>
            <w:tblPr>
              <w:tblStyle w:val="GridTable1Light-Accent1"/>
              <w:tblW w:w="2183" w:type="dxa"/>
              <w:tblLayout w:type="fixed"/>
              <w:tblLook w:val="04A0" w:firstRow="1" w:lastRow="0" w:firstColumn="1" w:lastColumn="0" w:noHBand="0" w:noVBand="1"/>
            </w:tblPr>
            <w:tblGrid>
              <w:gridCol w:w="482"/>
              <w:gridCol w:w="567"/>
              <w:gridCol w:w="567"/>
              <w:gridCol w:w="567"/>
            </w:tblGrid>
            <w:tr w:rsidR="00DA4B54" w:rsidRPr="006B1992" w14:paraId="013A1A22" w14:textId="77777777" w:rsidTr="00974E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tcPr>
                <w:p w14:paraId="2E54DEF0" w14:textId="77777777" w:rsidR="00DA4B54" w:rsidRPr="00BD0A88" w:rsidRDefault="00DA4B54" w:rsidP="00EB4ABA">
                  <w:pPr>
                    <w:spacing w:after="160" w:line="259" w:lineRule="auto"/>
                    <w:rPr>
                      <w:rFonts w:ascii="Arial Narrow" w:hAnsi="Arial Narrow"/>
                      <w:sz w:val="14"/>
                      <w:szCs w:val="20"/>
                    </w:rPr>
                  </w:pPr>
                  <w:r w:rsidRPr="00BD0A88">
                    <w:rPr>
                      <w:rFonts w:ascii="Arial Narrow" w:hAnsi="Arial Narrow"/>
                      <w:sz w:val="14"/>
                      <w:szCs w:val="20"/>
                    </w:rPr>
                    <w:t xml:space="preserve">P8 </w:t>
                  </w:r>
                </w:p>
              </w:tc>
              <w:tc>
                <w:tcPr>
                  <w:tcW w:w="567" w:type="dxa"/>
                </w:tcPr>
                <w:p w14:paraId="08F9668C" w14:textId="77777777" w:rsidR="00DA4B54" w:rsidRPr="00BD0A88" w:rsidRDefault="00DA4B54" w:rsidP="00EB4ABA">
                  <w:pPr>
                    <w:cnfStyle w:val="100000000000" w:firstRow="1" w:lastRow="0" w:firstColumn="0" w:lastColumn="0" w:oddVBand="0" w:evenVBand="0" w:oddHBand="0" w:evenHBand="0" w:firstRowFirstColumn="0" w:firstRowLastColumn="0" w:lastRowFirstColumn="0" w:lastRowLastColumn="0"/>
                    <w:rPr>
                      <w:rFonts w:ascii="Arial Narrow" w:hAnsi="Arial Narrow"/>
                      <w:sz w:val="14"/>
                      <w:szCs w:val="20"/>
                    </w:rPr>
                  </w:pPr>
                  <w:r w:rsidRPr="00BD0A88">
                    <w:rPr>
                      <w:rFonts w:ascii="Arial Narrow" w:hAnsi="Arial Narrow"/>
                      <w:sz w:val="14"/>
                      <w:szCs w:val="20"/>
                    </w:rPr>
                    <w:t>Eng/ Math</w:t>
                  </w:r>
                </w:p>
              </w:tc>
              <w:tc>
                <w:tcPr>
                  <w:tcW w:w="567" w:type="dxa"/>
                </w:tcPr>
                <w:p w14:paraId="62DFB5AA" w14:textId="77777777" w:rsidR="00DA4B54" w:rsidRPr="00BD0A88" w:rsidRDefault="00DA4B54" w:rsidP="00EB4ABA">
                  <w:pPr>
                    <w:cnfStyle w:val="100000000000" w:firstRow="1" w:lastRow="0" w:firstColumn="0" w:lastColumn="0" w:oddVBand="0" w:evenVBand="0" w:oddHBand="0" w:evenHBand="0" w:firstRowFirstColumn="0" w:firstRowLastColumn="0" w:lastRowFirstColumn="0" w:lastRowLastColumn="0"/>
                    <w:rPr>
                      <w:rFonts w:ascii="Arial Narrow" w:hAnsi="Arial Narrow"/>
                      <w:sz w:val="14"/>
                      <w:szCs w:val="20"/>
                    </w:rPr>
                  </w:pPr>
                  <w:r w:rsidRPr="00BD0A88">
                    <w:rPr>
                      <w:rFonts w:ascii="Arial Narrow" w:hAnsi="Arial Narrow"/>
                      <w:sz w:val="14"/>
                      <w:szCs w:val="20"/>
                    </w:rPr>
                    <w:t>Ebacc</w:t>
                  </w:r>
                </w:p>
              </w:tc>
              <w:tc>
                <w:tcPr>
                  <w:tcW w:w="567" w:type="dxa"/>
                </w:tcPr>
                <w:p w14:paraId="3B492C6D" w14:textId="219E5BE6" w:rsidR="00DA4B54" w:rsidRPr="00BD0A88" w:rsidRDefault="00DA4B54" w:rsidP="00100649">
                  <w:pPr>
                    <w:cnfStyle w:val="100000000000" w:firstRow="1" w:lastRow="0" w:firstColumn="0" w:lastColumn="0" w:oddVBand="0" w:evenVBand="0" w:oddHBand="0" w:evenHBand="0" w:firstRowFirstColumn="0" w:firstRowLastColumn="0" w:lastRowFirstColumn="0" w:lastRowLastColumn="0"/>
                    <w:rPr>
                      <w:rFonts w:ascii="Arial Narrow" w:hAnsi="Arial Narrow"/>
                      <w:sz w:val="14"/>
                      <w:szCs w:val="20"/>
                    </w:rPr>
                  </w:pPr>
                  <w:r>
                    <w:rPr>
                      <w:rFonts w:ascii="Arial Narrow" w:hAnsi="Arial Narrow"/>
                      <w:sz w:val="14"/>
                      <w:szCs w:val="20"/>
                    </w:rPr>
                    <w:t>Open</w:t>
                  </w:r>
                </w:p>
              </w:tc>
            </w:tr>
            <w:tr w:rsidR="00DA4B54" w:rsidRPr="006B1992" w14:paraId="792FFA74" w14:textId="77777777" w:rsidTr="00974E53">
              <w:tc>
                <w:tcPr>
                  <w:cnfStyle w:val="001000000000" w:firstRow="0" w:lastRow="0" w:firstColumn="1" w:lastColumn="0" w:oddVBand="0" w:evenVBand="0" w:oddHBand="0" w:evenHBand="0" w:firstRowFirstColumn="0" w:firstRowLastColumn="0" w:lastRowFirstColumn="0" w:lastRowLastColumn="0"/>
                  <w:tcW w:w="482" w:type="dxa"/>
                </w:tcPr>
                <w:p w14:paraId="2D09373C" w14:textId="3277401A" w:rsidR="00DA4B54" w:rsidRPr="00BD0A88" w:rsidRDefault="00DA4B54" w:rsidP="00EB4ABA">
                  <w:pPr>
                    <w:rPr>
                      <w:rFonts w:ascii="Arial Narrow" w:hAnsi="Arial Narrow"/>
                      <w:sz w:val="14"/>
                      <w:szCs w:val="20"/>
                    </w:rPr>
                  </w:pPr>
                  <w:r>
                    <w:rPr>
                      <w:rFonts w:ascii="Arial Narrow" w:hAnsi="Arial Narrow"/>
                      <w:sz w:val="14"/>
                      <w:szCs w:val="20"/>
                    </w:rPr>
                    <w:t>Su2 ‘17</w:t>
                  </w:r>
                </w:p>
              </w:tc>
              <w:tc>
                <w:tcPr>
                  <w:tcW w:w="567" w:type="dxa"/>
                </w:tcPr>
                <w:p w14:paraId="5598CB11" w14:textId="77777777" w:rsidR="00DA4B54" w:rsidRPr="00BD0A88" w:rsidRDefault="00DA4B54" w:rsidP="00EB4ABA">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0"/>
                    </w:rPr>
                  </w:pPr>
                  <w:r w:rsidRPr="00BD0A88">
                    <w:rPr>
                      <w:rFonts w:ascii="Arial Narrow" w:hAnsi="Arial Narrow"/>
                      <w:sz w:val="16"/>
                      <w:szCs w:val="20"/>
                    </w:rPr>
                    <w:t>-1.3</w:t>
                  </w:r>
                </w:p>
              </w:tc>
              <w:tc>
                <w:tcPr>
                  <w:tcW w:w="567" w:type="dxa"/>
                </w:tcPr>
                <w:p w14:paraId="61B34173" w14:textId="0A199C04" w:rsidR="00DA4B54" w:rsidRPr="00BD0A88" w:rsidRDefault="00DA4B54" w:rsidP="00EB4ABA">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0"/>
                    </w:rPr>
                  </w:pPr>
                  <w:r>
                    <w:rPr>
                      <w:rFonts w:ascii="Arial Narrow" w:hAnsi="Arial Narrow"/>
                      <w:sz w:val="16"/>
                      <w:szCs w:val="20"/>
                    </w:rPr>
                    <w:t>-1</w:t>
                  </w:r>
                  <w:r w:rsidRPr="00BD0A88">
                    <w:rPr>
                      <w:rFonts w:ascii="Arial Narrow" w:hAnsi="Arial Narrow"/>
                      <w:sz w:val="16"/>
                      <w:szCs w:val="20"/>
                    </w:rPr>
                    <w:t>.</w:t>
                  </w:r>
                  <w:r>
                    <w:rPr>
                      <w:rFonts w:ascii="Arial Narrow" w:hAnsi="Arial Narrow"/>
                      <w:sz w:val="16"/>
                      <w:szCs w:val="20"/>
                    </w:rPr>
                    <w:t>3</w:t>
                  </w:r>
                </w:p>
              </w:tc>
              <w:tc>
                <w:tcPr>
                  <w:tcW w:w="567" w:type="dxa"/>
                </w:tcPr>
                <w:p w14:paraId="34E2BB16" w14:textId="6DCCD3D4" w:rsidR="00DA4B54" w:rsidRPr="00BD0A88" w:rsidRDefault="00DA4B54" w:rsidP="00EB4ABA">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0"/>
                    </w:rPr>
                  </w:pPr>
                  <w:r w:rsidRPr="00BD0A88">
                    <w:rPr>
                      <w:rFonts w:ascii="Arial Narrow" w:hAnsi="Arial Narrow"/>
                      <w:sz w:val="16"/>
                      <w:szCs w:val="20"/>
                    </w:rPr>
                    <w:t>-1.</w:t>
                  </w:r>
                  <w:r>
                    <w:rPr>
                      <w:rFonts w:ascii="Arial Narrow" w:hAnsi="Arial Narrow"/>
                      <w:sz w:val="16"/>
                      <w:szCs w:val="20"/>
                    </w:rPr>
                    <w:t>3</w:t>
                  </w:r>
                </w:p>
              </w:tc>
            </w:tr>
            <w:tr w:rsidR="00DA4B54" w:rsidRPr="006B1992" w14:paraId="15EE4B8A" w14:textId="77777777" w:rsidTr="00974E53">
              <w:tc>
                <w:tcPr>
                  <w:cnfStyle w:val="001000000000" w:firstRow="0" w:lastRow="0" w:firstColumn="1" w:lastColumn="0" w:oddVBand="0" w:evenVBand="0" w:oddHBand="0" w:evenHBand="0" w:firstRowFirstColumn="0" w:firstRowLastColumn="0" w:lastRowFirstColumn="0" w:lastRowLastColumn="0"/>
                  <w:tcW w:w="482" w:type="dxa"/>
                </w:tcPr>
                <w:p w14:paraId="40A82E93" w14:textId="01E26AEB" w:rsidR="00DA4B54" w:rsidRPr="00BD0A88" w:rsidRDefault="00DA4B54" w:rsidP="00EB4ABA">
                  <w:pPr>
                    <w:rPr>
                      <w:rFonts w:ascii="Arial Narrow" w:hAnsi="Arial Narrow"/>
                      <w:sz w:val="14"/>
                      <w:szCs w:val="20"/>
                    </w:rPr>
                  </w:pPr>
                  <w:r w:rsidRPr="00BD0A88">
                    <w:rPr>
                      <w:rFonts w:ascii="Arial Narrow" w:hAnsi="Arial Narrow"/>
                      <w:sz w:val="14"/>
                      <w:szCs w:val="20"/>
                    </w:rPr>
                    <w:t>A2 ‘1</w:t>
                  </w:r>
                  <w:r>
                    <w:rPr>
                      <w:rFonts w:ascii="Arial Narrow" w:hAnsi="Arial Narrow"/>
                      <w:sz w:val="14"/>
                      <w:szCs w:val="20"/>
                    </w:rPr>
                    <w:t>7</w:t>
                  </w:r>
                </w:p>
              </w:tc>
              <w:tc>
                <w:tcPr>
                  <w:tcW w:w="567" w:type="dxa"/>
                </w:tcPr>
                <w:p w14:paraId="0F0F8FC0" w14:textId="5A9BF1DB" w:rsidR="00DA4B54" w:rsidRPr="00BD0A88" w:rsidRDefault="00DA4B54" w:rsidP="00EB4ABA">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0"/>
                    </w:rPr>
                  </w:pPr>
                  <w:r w:rsidRPr="00BD0A88">
                    <w:rPr>
                      <w:rFonts w:ascii="Arial Narrow" w:hAnsi="Arial Narrow"/>
                      <w:sz w:val="16"/>
                      <w:szCs w:val="20"/>
                    </w:rPr>
                    <w:t>-0.</w:t>
                  </w:r>
                  <w:r>
                    <w:rPr>
                      <w:rFonts w:ascii="Arial Narrow" w:hAnsi="Arial Narrow"/>
                      <w:sz w:val="16"/>
                      <w:szCs w:val="20"/>
                    </w:rPr>
                    <w:t>7</w:t>
                  </w:r>
                </w:p>
              </w:tc>
              <w:tc>
                <w:tcPr>
                  <w:tcW w:w="567" w:type="dxa"/>
                </w:tcPr>
                <w:p w14:paraId="630A8420" w14:textId="4670A822" w:rsidR="00DA4B54" w:rsidRPr="00BD0A88" w:rsidRDefault="00DA4B54" w:rsidP="00EB4ABA">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0"/>
                    </w:rPr>
                  </w:pPr>
                  <w:r w:rsidRPr="00BD0A88">
                    <w:rPr>
                      <w:rFonts w:ascii="Arial Narrow" w:hAnsi="Arial Narrow"/>
                      <w:sz w:val="16"/>
                      <w:szCs w:val="20"/>
                    </w:rPr>
                    <w:t>-0.</w:t>
                  </w:r>
                  <w:r>
                    <w:rPr>
                      <w:rFonts w:ascii="Arial Narrow" w:hAnsi="Arial Narrow"/>
                      <w:sz w:val="16"/>
                      <w:szCs w:val="20"/>
                    </w:rPr>
                    <w:t>7</w:t>
                  </w:r>
                </w:p>
              </w:tc>
              <w:tc>
                <w:tcPr>
                  <w:tcW w:w="567" w:type="dxa"/>
                </w:tcPr>
                <w:p w14:paraId="257BB57D" w14:textId="3294F5D8" w:rsidR="00DA4B54" w:rsidRPr="00BD0A88" w:rsidRDefault="00DA4B54" w:rsidP="00EB4ABA">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0"/>
                    </w:rPr>
                  </w:pPr>
                  <w:r w:rsidRPr="00BD0A88">
                    <w:rPr>
                      <w:rFonts w:ascii="Arial Narrow" w:hAnsi="Arial Narrow"/>
                      <w:sz w:val="16"/>
                      <w:szCs w:val="20"/>
                    </w:rPr>
                    <w:t>-0.</w:t>
                  </w:r>
                  <w:r>
                    <w:rPr>
                      <w:rFonts w:ascii="Arial Narrow" w:hAnsi="Arial Narrow"/>
                      <w:sz w:val="16"/>
                      <w:szCs w:val="20"/>
                    </w:rPr>
                    <w:t>7</w:t>
                  </w:r>
                </w:p>
              </w:tc>
            </w:tr>
            <w:tr w:rsidR="00DA4B54" w:rsidRPr="006B1992" w14:paraId="7D464269" w14:textId="77777777" w:rsidTr="00974E53">
              <w:tc>
                <w:tcPr>
                  <w:cnfStyle w:val="001000000000" w:firstRow="0" w:lastRow="0" w:firstColumn="1" w:lastColumn="0" w:oddVBand="0" w:evenVBand="0" w:oddHBand="0" w:evenHBand="0" w:firstRowFirstColumn="0" w:firstRowLastColumn="0" w:lastRowFirstColumn="0" w:lastRowLastColumn="0"/>
                  <w:tcW w:w="482" w:type="dxa"/>
                </w:tcPr>
                <w:p w14:paraId="71D4996A" w14:textId="631737E7" w:rsidR="00DA4B54" w:rsidRPr="00BD0A88" w:rsidRDefault="00DA4B54" w:rsidP="00EB4ABA">
                  <w:pPr>
                    <w:rPr>
                      <w:rFonts w:ascii="Arial Narrow" w:hAnsi="Arial Narrow"/>
                      <w:sz w:val="14"/>
                      <w:szCs w:val="20"/>
                    </w:rPr>
                  </w:pPr>
                  <w:r w:rsidRPr="00BD0A88">
                    <w:rPr>
                      <w:rFonts w:ascii="Arial Narrow" w:hAnsi="Arial Narrow"/>
                      <w:sz w:val="14"/>
                      <w:szCs w:val="20"/>
                    </w:rPr>
                    <w:t>Sp2 ‘1</w:t>
                  </w:r>
                  <w:r>
                    <w:rPr>
                      <w:rFonts w:ascii="Arial Narrow" w:hAnsi="Arial Narrow"/>
                      <w:sz w:val="14"/>
                      <w:szCs w:val="20"/>
                    </w:rPr>
                    <w:t>8</w:t>
                  </w:r>
                </w:p>
              </w:tc>
              <w:tc>
                <w:tcPr>
                  <w:tcW w:w="567" w:type="dxa"/>
                </w:tcPr>
                <w:p w14:paraId="040E5EC3" w14:textId="793D05B6" w:rsidR="00DA4B54" w:rsidRPr="00BD0A88" w:rsidRDefault="00DA4B54" w:rsidP="00EB4ABA">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0"/>
                    </w:rPr>
                  </w:pPr>
                  <w:r w:rsidRPr="00BD0A88">
                    <w:rPr>
                      <w:rFonts w:ascii="Arial Narrow" w:hAnsi="Arial Narrow"/>
                      <w:sz w:val="16"/>
                      <w:szCs w:val="20"/>
                    </w:rPr>
                    <w:t>-0.</w:t>
                  </w:r>
                  <w:r>
                    <w:rPr>
                      <w:rFonts w:ascii="Arial Narrow" w:hAnsi="Arial Narrow"/>
                      <w:sz w:val="16"/>
                      <w:szCs w:val="20"/>
                    </w:rPr>
                    <w:t>3</w:t>
                  </w:r>
                </w:p>
              </w:tc>
              <w:tc>
                <w:tcPr>
                  <w:tcW w:w="567" w:type="dxa"/>
                </w:tcPr>
                <w:p w14:paraId="36561E01" w14:textId="16B621BE" w:rsidR="00DA4B54" w:rsidRPr="00BD0A88" w:rsidRDefault="00DA4B54" w:rsidP="00EB4ABA">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0"/>
                    </w:rPr>
                  </w:pPr>
                  <w:r w:rsidRPr="00BD0A88">
                    <w:rPr>
                      <w:rFonts w:ascii="Arial Narrow" w:hAnsi="Arial Narrow"/>
                      <w:sz w:val="16"/>
                      <w:szCs w:val="20"/>
                    </w:rPr>
                    <w:t>-0.</w:t>
                  </w:r>
                  <w:r>
                    <w:rPr>
                      <w:rFonts w:ascii="Arial Narrow" w:hAnsi="Arial Narrow"/>
                      <w:sz w:val="16"/>
                      <w:szCs w:val="20"/>
                    </w:rPr>
                    <w:t>3</w:t>
                  </w:r>
                </w:p>
              </w:tc>
              <w:tc>
                <w:tcPr>
                  <w:tcW w:w="567" w:type="dxa"/>
                </w:tcPr>
                <w:p w14:paraId="20C9EAED" w14:textId="126F8DA8" w:rsidR="00DA4B54" w:rsidRPr="00BD0A88" w:rsidRDefault="00DA4B54" w:rsidP="00100649">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0"/>
                    </w:rPr>
                  </w:pPr>
                  <w:r w:rsidRPr="00BD0A88">
                    <w:rPr>
                      <w:rFonts w:ascii="Arial Narrow" w:hAnsi="Arial Narrow"/>
                      <w:sz w:val="16"/>
                      <w:szCs w:val="20"/>
                    </w:rPr>
                    <w:t>-0.</w:t>
                  </w:r>
                  <w:r>
                    <w:rPr>
                      <w:rFonts w:ascii="Arial Narrow" w:hAnsi="Arial Narrow"/>
                      <w:sz w:val="16"/>
                      <w:szCs w:val="20"/>
                    </w:rPr>
                    <w:t>2</w:t>
                  </w:r>
                </w:p>
              </w:tc>
            </w:tr>
            <w:tr w:rsidR="00DA4B54" w:rsidRPr="006B1992" w14:paraId="3DB40D0F" w14:textId="77777777" w:rsidTr="00974E53">
              <w:tc>
                <w:tcPr>
                  <w:cnfStyle w:val="001000000000" w:firstRow="0" w:lastRow="0" w:firstColumn="1" w:lastColumn="0" w:oddVBand="0" w:evenVBand="0" w:oddHBand="0" w:evenHBand="0" w:firstRowFirstColumn="0" w:firstRowLastColumn="0" w:lastRowFirstColumn="0" w:lastRowLastColumn="0"/>
                  <w:tcW w:w="482" w:type="dxa"/>
                </w:tcPr>
                <w:p w14:paraId="0B6EBED1" w14:textId="3EB693AB" w:rsidR="00DA4B54" w:rsidRPr="00BD0A88" w:rsidRDefault="00DA4B54" w:rsidP="00EB4ABA">
                  <w:pPr>
                    <w:rPr>
                      <w:rFonts w:ascii="Arial Narrow" w:hAnsi="Arial Narrow"/>
                      <w:sz w:val="14"/>
                      <w:szCs w:val="20"/>
                    </w:rPr>
                  </w:pPr>
                  <w:r w:rsidRPr="00BD0A88">
                    <w:rPr>
                      <w:rFonts w:ascii="Arial Narrow" w:hAnsi="Arial Narrow"/>
                      <w:sz w:val="14"/>
                      <w:szCs w:val="20"/>
                    </w:rPr>
                    <w:t>Su2 ‘1</w:t>
                  </w:r>
                  <w:r>
                    <w:rPr>
                      <w:rFonts w:ascii="Arial Narrow" w:hAnsi="Arial Narrow"/>
                      <w:sz w:val="14"/>
                      <w:szCs w:val="20"/>
                    </w:rPr>
                    <w:t>8</w:t>
                  </w:r>
                </w:p>
              </w:tc>
              <w:tc>
                <w:tcPr>
                  <w:tcW w:w="567" w:type="dxa"/>
                </w:tcPr>
                <w:p w14:paraId="329B1764" w14:textId="777BCAB0" w:rsidR="00DA4B54" w:rsidRPr="00BD0A88" w:rsidRDefault="00DA4B54" w:rsidP="00EB4ABA">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0"/>
                    </w:rPr>
                  </w:pPr>
                  <w:r>
                    <w:rPr>
                      <w:rFonts w:ascii="Arial Narrow" w:hAnsi="Arial Narrow"/>
                      <w:sz w:val="16"/>
                      <w:szCs w:val="20"/>
                    </w:rPr>
                    <w:t>0</w:t>
                  </w:r>
                </w:p>
              </w:tc>
              <w:tc>
                <w:tcPr>
                  <w:tcW w:w="567" w:type="dxa"/>
                </w:tcPr>
                <w:p w14:paraId="02DD2B67" w14:textId="77777777" w:rsidR="00DA4B54" w:rsidRPr="00BD0A88" w:rsidRDefault="00DA4B54" w:rsidP="00EB4ABA">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0"/>
                    </w:rPr>
                  </w:pPr>
                  <w:r w:rsidRPr="00BD0A88">
                    <w:rPr>
                      <w:rFonts w:ascii="Arial Narrow" w:hAnsi="Arial Narrow"/>
                      <w:sz w:val="16"/>
                      <w:szCs w:val="20"/>
                    </w:rPr>
                    <w:t>0</w:t>
                  </w:r>
                </w:p>
              </w:tc>
              <w:tc>
                <w:tcPr>
                  <w:tcW w:w="567" w:type="dxa"/>
                </w:tcPr>
                <w:p w14:paraId="79D6BA3F" w14:textId="52A0A4BA" w:rsidR="00DA4B54" w:rsidRPr="00BD0A88" w:rsidRDefault="00DA4B54" w:rsidP="00EB4ABA">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0"/>
                    </w:rPr>
                  </w:pPr>
                  <w:r>
                    <w:rPr>
                      <w:rFonts w:ascii="Arial Narrow" w:hAnsi="Arial Narrow"/>
                      <w:sz w:val="16"/>
                      <w:szCs w:val="20"/>
                    </w:rPr>
                    <w:t>0</w:t>
                  </w:r>
                </w:p>
              </w:tc>
            </w:tr>
          </w:tbl>
          <w:p w14:paraId="7389E145" w14:textId="77777777" w:rsidR="00DA4B54" w:rsidRPr="0055176F" w:rsidRDefault="00DA4B54" w:rsidP="00EB4ABA">
            <w:pPr>
              <w:rPr>
                <w:rFonts w:ascii="Arial Narrow" w:hAnsi="Arial Narrow" w:cstheme="minorHAnsi"/>
                <w:sz w:val="16"/>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B940A75" w14:textId="77777777" w:rsidR="00DA4B54" w:rsidRPr="0055176F" w:rsidRDefault="00DA4B54" w:rsidP="00EB4ABA">
            <w:pPr>
              <w:rPr>
                <w:rFonts w:asciiTheme="minorHAnsi" w:hAnsiTheme="minorHAnsi" w:cstheme="minorHAnsi"/>
                <w:sz w:val="16"/>
                <w:szCs w:val="22"/>
              </w:rPr>
            </w:pPr>
          </w:p>
        </w:tc>
      </w:tr>
      <w:tr w:rsidR="00DA4B54" w:rsidRPr="006A12AB" w14:paraId="740D8C00" w14:textId="77777777" w:rsidTr="00DA4B54">
        <w:trPr>
          <w:trHeight w:val="2716"/>
        </w:trPr>
        <w:tc>
          <w:tcPr>
            <w:tcW w:w="2129" w:type="dxa"/>
          </w:tcPr>
          <w:p w14:paraId="29C35535" w14:textId="4307FDE2" w:rsidR="00DA4B54" w:rsidRDefault="00DA4B54" w:rsidP="00EB4ABA">
            <w:pPr>
              <w:rPr>
                <w:rFonts w:ascii="Arial Narrow" w:hAnsi="Arial Narrow" w:cstheme="minorHAnsi"/>
                <w:b/>
                <w:sz w:val="22"/>
                <w:szCs w:val="22"/>
              </w:rPr>
            </w:pPr>
            <w:r>
              <w:rPr>
                <w:rFonts w:ascii="Arial Narrow" w:hAnsi="Arial Narrow" w:cstheme="minorHAnsi"/>
                <w:b/>
                <w:sz w:val="22"/>
                <w:szCs w:val="22"/>
              </w:rPr>
              <w:t xml:space="preserve">Establish Dream Teams, in Y8, 9 and 10, to ensure PP boys make good progress, narrowing the gap between boys and girls and PP and non-PP students </w:t>
            </w:r>
          </w:p>
          <w:p w14:paraId="48FCEBF2" w14:textId="4DF9D4E9" w:rsidR="00DA4B54" w:rsidRDefault="00DA4B54" w:rsidP="00EB4ABA">
            <w:pPr>
              <w:rPr>
                <w:rFonts w:ascii="Arial Narrow" w:hAnsi="Arial Narrow" w:cstheme="minorHAnsi"/>
                <w:b/>
                <w:sz w:val="22"/>
                <w:szCs w:val="22"/>
              </w:rPr>
            </w:pPr>
          </w:p>
          <w:p w14:paraId="5DE7558F" w14:textId="77777777" w:rsidR="00DA4B54" w:rsidRPr="001509A0" w:rsidRDefault="00DA4B54" w:rsidP="001509A0">
            <w:pPr>
              <w:rPr>
                <w:rFonts w:ascii="Arial Narrow" w:hAnsi="Arial Narrow" w:cstheme="minorHAnsi"/>
                <w:sz w:val="22"/>
                <w:szCs w:val="22"/>
              </w:rPr>
            </w:pPr>
          </w:p>
        </w:tc>
        <w:tc>
          <w:tcPr>
            <w:tcW w:w="851" w:type="dxa"/>
          </w:tcPr>
          <w:p w14:paraId="22D8CFFF" w14:textId="5E963F77" w:rsidR="00DA4B54" w:rsidRPr="00466040" w:rsidRDefault="00DA4B54" w:rsidP="00EB4ABA">
            <w:pPr>
              <w:rPr>
                <w:rFonts w:ascii="Arial Narrow" w:hAnsi="Arial Narrow" w:cstheme="minorHAnsi"/>
                <w:sz w:val="20"/>
                <w:szCs w:val="20"/>
              </w:rPr>
            </w:pPr>
            <w:r>
              <w:rPr>
                <w:rFonts w:ascii="Arial Narrow" w:hAnsi="Arial Narrow" w:cstheme="minorHAnsi"/>
                <w:sz w:val="20"/>
                <w:szCs w:val="20"/>
              </w:rPr>
              <w:t>From Sept 17</w:t>
            </w:r>
          </w:p>
        </w:tc>
        <w:tc>
          <w:tcPr>
            <w:tcW w:w="3572" w:type="dxa"/>
          </w:tcPr>
          <w:p w14:paraId="694D0039" w14:textId="253BE56C" w:rsidR="00DA4B54" w:rsidRDefault="00DA4B54" w:rsidP="00EB4ABA">
            <w:pPr>
              <w:rPr>
                <w:rFonts w:ascii="Arial Narrow" w:hAnsi="Arial Narrow" w:cstheme="minorHAnsi"/>
                <w:sz w:val="20"/>
                <w:szCs w:val="20"/>
              </w:rPr>
            </w:pPr>
            <w:r>
              <w:rPr>
                <w:rFonts w:ascii="Arial Narrow" w:hAnsi="Arial Narrow" w:cstheme="minorHAnsi"/>
                <w:sz w:val="20"/>
                <w:szCs w:val="20"/>
              </w:rPr>
              <w:t>£4,354</w:t>
            </w:r>
            <w:r w:rsidRPr="00466040">
              <w:rPr>
                <w:rFonts w:ascii="Arial Narrow" w:hAnsi="Arial Narrow" w:cstheme="minorHAnsi"/>
                <w:sz w:val="20"/>
                <w:szCs w:val="20"/>
              </w:rPr>
              <w:t xml:space="preserve"> TLR of postholder </w:t>
            </w:r>
          </w:p>
          <w:p w14:paraId="1E441B5A" w14:textId="213879A2" w:rsidR="00DA4B54" w:rsidRDefault="00DA4B54" w:rsidP="00EB4ABA">
            <w:pPr>
              <w:rPr>
                <w:rFonts w:ascii="Arial Narrow" w:hAnsi="Arial Narrow" w:cstheme="minorHAnsi"/>
                <w:sz w:val="20"/>
                <w:szCs w:val="20"/>
              </w:rPr>
            </w:pPr>
            <w:r>
              <w:rPr>
                <w:rFonts w:ascii="Arial Narrow" w:hAnsi="Arial Narrow" w:cstheme="minorHAnsi"/>
                <w:sz w:val="20"/>
                <w:szCs w:val="20"/>
              </w:rPr>
              <w:t>£</w:t>
            </w:r>
            <w:r w:rsidRPr="000416C9">
              <w:rPr>
                <w:rFonts w:ascii="Arial Narrow" w:hAnsi="Arial Narrow" w:cstheme="minorHAnsi"/>
                <w:sz w:val="20"/>
                <w:szCs w:val="20"/>
              </w:rPr>
              <w:t>2,000</w:t>
            </w:r>
            <w:r>
              <w:rPr>
                <w:rFonts w:ascii="Arial Narrow" w:hAnsi="Arial Narrow" w:cstheme="minorHAnsi"/>
                <w:sz w:val="20"/>
                <w:szCs w:val="20"/>
              </w:rPr>
              <w:t xml:space="preserve"> Rewards</w:t>
            </w:r>
          </w:p>
          <w:p w14:paraId="42B2C9B0" w14:textId="1F83A690" w:rsidR="00DA4B54" w:rsidRDefault="00DA4B54" w:rsidP="00EB4ABA">
            <w:pPr>
              <w:rPr>
                <w:rFonts w:ascii="Arial Narrow" w:hAnsi="Arial Narrow" w:cstheme="minorHAnsi"/>
                <w:sz w:val="20"/>
                <w:szCs w:val="20"/>
              </w:rPr>
            </w:pPr>
            <w:r>
              <w:rPr>
                <w:rFonts w:ascii="Arial Narrow" w:hAnsi="Arial Narrow" w:cstheme="minorHAnsi"/>
                <w:sz w:val="20"/>
                <w:szCs w:val="20"/>
              </w:rPr>
              <w:t>£5,000 Breakfast Club</w:t>
            </w:r>
          </w:p>
          <w:p w14:paraId="72B022A8" w14:textId="1F563581" w:rsidR="00DA4B54" w:rsidRPr="00466040" w:rsidRDefault="00DA4B54" w:rsidP="00C22C20">
            <w:pPr>
              <w:rPr>
                <w:rFonts w:ascii="Arial Narrow" w:hAnsi="Arial Narrow" w:cstheme="minorHAnsi"/>
                <w:sz w:val="20"/>
                <w:szCs w:val="20"/>
              </w:rPr>
            </w:pPr>
          </w:p>
        </w:tc>
        <w:tc>
          <w:tcPr>
            <w:tcW w:w="3686" w:type="dxa"/>
          </w:tcPr>
          <w:p w14:paraId="063DEC17" w14:textId="3ACAB9A7" w:rsidR="00DA4B54" w:rsidRDefault="00DA4B54" w:rsidP="00EB4ABA">
            <w:pPr>
              <w:rPr>
                <w:rFonts w:ascii="Arial Narrow" w:eastAsia="Calibri" w:hAnsi="Arial Narrow" w:cs="Arial"/>
                <w:sz w:val="20"/>
                <w:szCs w:val="20"/>
              </w:rPr>
            </w:pPr>
            <w:r w:rsidRPr="00E43D62">
              <w:rPr>
                <w:rFonts w:ascii="Arial Narrow" w:eastAsia="Calibri" w:hAnsi="Arial Narrow" w:cs="Arial"/>
                <w:sz w:val="20"/>
                <w:szCs w:val="20"/>
              </w:rPr>
              <w:t xml:space="preserve">By 7th September, </w:t>
            </w:r>
            <w:r>
              <w:rPr>
                <w:rFonts w:ascii="Arial Narrow" w:eastAsia="Calibri" w:hAnsi="Arial Narrow" w:cs="Arial"/>
                <w:sz w:val="20"/>
                <w:szCs w:val="20"/>
              </w:rPr>
              <w:t>review of</w:t>
            </w:r>
            <w:r w:rsidRPr="00E43D62">
              <w:rPr>
                <w:rFonts w:ascii="Arial Narrow" w:eastAsia="Calibri" w:hAnsi="Arial Narrow" w:cs="Arial"/>
                <w:sz w:val="20"/>
                <w:szCs w:val="20"/>
              </w:rPr>
              <w:t xml:space="preserve"> the target tutor groups. Effective staff are deployed to tutor target groups providing a high quality pastoral and intervention program</w:t>
            </w:r>
            <w:r>
              <w:rPr>
                <w:rFonts w:ascii="Arial Narrow" w:eastAsia="Calibri" w:hAnsi="Arial Narrow" w:cs="Arial"/>
                <w:sz w:val="20"/>
                <w:szCs w:val="20"/>
              </w:rPr>
              <w:t>.  Program includes:</w:t>
            </w:r>
          </w:p>
          <w:p w14:paraId="227013E8" w14:textId="77777777" w:rsidR="00DA4B54" w:rsidRPr="00E43D62" w:rsidRDefault="00DA4B54" w:rsidP="001509A0">
            <w:pPr>
              <w:pStyle w:val="ListParagraph"/>
              <w:numPr>
                <w:ilvl w:val="0"/>
                <w:numId w:val="11"/>
              </w:numPr>
              <w:spacing w:after="0" w:line="240" w:lineRule="auto"/>
              <w:ind w:left="527" w:hanging="357"/>
              <w:rPr>
                <w:rFonts w:ascii="Arial Narrow" w:eastAsia="Calibri" w:hAnsi="Arial Narrow" w:cs="Arial"/>
                <w:sz w:val="20"/>
                <w:szCs w:val="20"/>
              </w:rPr>
            </w:pPr>
            <w:r w:rsidRPr="00E43D62">
              <w:rPr>
                <w:rFonts w:ascii="Arial Narrow" w:eastAsia="Calibri" w:hAnsi="Arial Narrow" w:cs="Arial"/>
                <w:sz w:val="20"/>
                <w:szCs w:val="20"/>
              </w:rPr>
              <w:t>Challenging targets, based on starting points</w:t>
            </w:r>
          </w:p>
          <w:p w14:paraId="194F4361" w14:textId="531E1DE7" w:rsidR="00DA4B54" w:rsidRPr="00E43D62" w:rsidRDefault="00DA4B54" w:rsidP="001509A0">
            <w:pPr>
              <w:pStyle w:val="ListParagraph"/>
              <w:numPr>
                <w:ilvl w:val="0"/>
                <w:numId w:val="11"/>
              </w:numPr>
              <w:spacing w:after="0" w:line="240" w:lineRule="auto"/>
              <w:ind w:left="527" w:hanging="357"/>
              <w:rPr>
                <w:rFonts w:ascii="Arial Narrow" w:eastAsia="Calibri" w:hAnsi="Arial Narrow" w:cs="Arial"/>
                <w:sz w:val="20"/>
                <w:szCs w:val="20"/>
              </w:rPr>
            </w:pPr>
            <w:r w:rsidRPr="00E43D62">
              <w:rPr>
                <w:rFonts w:ascii="Arial Narrow" w:eastAsia="Calibri" w:hAnsi="Arial Narrow" w:cs="Arial"/>
                <w:sz w:val="20"/>
                <w:szCs w:val="20"/>
              </w:rPr>
              <w:t>Early identification of underachievement</w:t>
            </w:r>
          </w:p>
          <w:p w14:paraId="7D4867E5" w14:textId="77777777" w:rsidR="00DA4B54" w:rsidRPr="00E43D62" w:rsidRDefault="00DA4B54" w:rsidP="001509A0">
            <w:pPr>
              <w:pStyle w:val="ListParagraph"/>
              <w:numPr>
                <w:ilvl w:val="0"/>
                <w:numId w:val="11"/>
              </w:numPr>
              <w:spacing w:after="0" w:line="240" w:lineRule="auto"/>
              <w:ind w:left="527" w:hanging="357"/>
              <w:rPr>
                <w:rFonts w:ascii="Arial Narrow" w:eastAsia="Calibri" w:hAnsi="Arial Narrow" w:cs="Arial"/>
                <w:sz w:val="20"/>
                <w:szCs w:val="20"/>
              </w:rPr>
            </w:pPr>
            <w:r w:rsidRPr="00E43D62">
              <w:rPr>
                <w:rFonts w:ascii="Arial Narrow" w:eastAsia="Calibri" w:hAnsi="Arial Narrow" w:cs="Arial"/>
                <w:sz w:val="20"/>
                <w:szCs w:val="20"/>
              </w:rPr>
              <w:t>Clear intervention expectations</w:t>
            </w:r>
          </w:p>
          <w:p w14:paraId="2953EA16" w14:textId="1EB002BB" w:rsidR="00DA4B54" w:rsidRPr="00100649" w:rsidRDefault="00DA4B54" w:rsidP="00100649">
            <w:pPr>
              <w:pStyle w:val="ListParagraph"/>
              <w:numPr>
                <w:ilvl w:val="0"/>
                <w:numId w:val="11"/>
              </w:numPr>
              <w:spacing w:after="0" w:line="240" w:lineRule="auto"/>
              <w:ind w:left="527" w:hanging="357"/>
              <w:rPr>
                <w:rFonts w:ascii="Arial Narrow" w:eastAsia="Calibri" w:hAnsi="Arial Narrow" w:cs="Arial"/>
                <w:sz w:val="20"/>
                <w:szCs w:val="20"/>
              </w:rPr>
            </w:pPr>
            <w:r w:rsidRPr="00E43D62">
              <w:rPr>
                <w:rFonts w:ascii="Arial Narrow" w:eastAsia="Calibri" w:hAnsi="Arial Narrow" w:cs="Arial"/>
                <w:sz w:val="20"/>
                <w:szCs w:val="20"/>
              </w:rPr>
              <w:t>Parental contact to discuss progress</w:t>
            </w:r>
          </w:p>
          <w:p w14:paraId="456DF764" w14:textId="3D8DA60B" w:rsidR="00DA4B54" w:rsidRPr="00E43D62" w:rsidRDefault="00DA4B54" w:rsidP="001509A0">
            <w:pPr>
              <w:pStyle w:val="ListParagraph"/>
              <w:numPr>
                <w:ilvl w:val="0"/>
                <w:numId w:val="11"/>
              </w:numPr>
              <w:spacing w:after="0" w:line="240" w:lineRule="auto"/>
              <w:ind w:left="527" w:hanging="357"/>
              <w:rPr>
                <w:rFonts w:ascii="Arial Narrow" w:eastAsia="Calibri" w:hAnsi="Arial Narrow" w:cs="Arial"/>
                <w:sz w:val="20"/>
                <w:szCs w:val="20"/>
              </w:rPr>
            </w:pPr>
            <w:r w:rsidRPr="00E43D62">
              <w:rPr>
                <w:rFonts w:ascii="Arial Narrow" w:eastAsia="Calibri" w:hAnsi="Arial Narrow" w:cs="Arial"/>
                <w:sz w:val="20"/>
                <w:szCs w:val="20"/>
              </w:rPr>
              <w:t>Rewards for successful groups</w:t>
            </w:r>
          </w:p>
          <w:p w14:paraId="6A2E69A2" w14:textId="58FF3975" w:rsidR="00DA4B54" w:rsidRPr="001509A0" w:rsidRDefault="00DA4B54" w:rsidP="001509A0">
            <w:pPr>
              <w:pStyle w:val="ListParagraph"/>
              <w:numPr>
                <w:ilvl w:val="0"/>
                <w:numId w:val="11"/>
              </w:numPr>
              <w:spacing w:after="0" w:line="240" w:lineRule="auto"/>
              <w:ind w:left="527" w:hanging="357"/>
              <w:rPr>
                <w:rFonts w:ascii="Arial Narrow" w:eastAsia="Calibri" w:hAnsi="Arial Narrow" w:cs="Arial"/>
                <w:sz w:val="20"/>
                <w:szCs w:val="20"/>
              </w:rPr>
            </w:pPr>
            <w:r w:rsidRPr="00E43D62">
              <w:rPr>
                <w:rFonts w:ascii="Arial Narrow" w:eastAsia="Calibri" w:hAnsi="Arial Narrow" w:cs="Arial"/>
                <w:sz w:val="20"/>
                <w:szCs w:val="20"/>
              </w:rPr>
              <w:t>Breakfast club</w:t>
            </w:r>
          </w:p>
        </w:tc>
        <w:tc>
          <w:tcPr>
            <w:tcW w:w="1701" w:type="dxa"/>
          </w:tcPr>
          <w:p w14:paraId="7D38CA71" w14:textId="77777777" w:rsidR="00DA4B54" w:rsidRDefault="00DA4B54" w:rsidP="00EB4ABA">
            <w:pPr>
              <w:rPr>
                <w:rFonts w:ascii="Arial Narrow" w:hAnsi="Arial Narrow" w:cstheme="minorHAnsi"/>
                <w:sz w:val="20"/>
                <w:szCs w:val="20"/>
              </w:rPr>
            </w:pPr>
            <w:r>
              <w:rPr>
                <w:rFonts w:ascii="Arial Narrow" w:hAnsi="Arial Narrow" w:cstheme="minorHAnsi"/>
                <w:sz w:val="20"/>
                <w:szCs w:val="20"/>
              </w:rPr>
              <w:t>Tracking sheets</w:t>
            </w:r>
          </w:p>
          <w:p w14:paraId="5C1D514B" w14:textId="77777777" w:rsidR="00DA4B54" w:rsidRDefault="00DA4B54" w:rsidP="00EB4ABA">
            <w:pPr>
              <w:rPr>
                <w:rFonts w:ascii="Arial Narrow" w:hAnsi="Arial Narrow" w:cstheme="minorHAnsi"/>
                <w:sz w:val="20"/>
                <w:szCs w:val="20"/>
              </w:rPr>
            </w:pPr>
            <w:r>
              <w:rPr>
                <w:rFonts w:ascii="Arial Narrow" w:hAnsi="Arial Narrow" w:cstheme="minorHAnsi"/>
                <w:sz w:val="20"/>
                <w:szCs w:val="20"/>
              </w:rPr>
              <w:t>Questionnaires</w:t>
            </w:r>
          </w:p>
          <w:p w14:paraId="4F750B97" w14:textId="77777777" w:rsidR="00DA4B54" w:rsidRDefault="00DA4B54" w:rsidP="00EB4ABA">
            <w:pPr>
              <w:rPr>
                <w:rFonts w:ascii="Arial Narrow" w:hAnsi="Arial Narrow" w:cstheme="minorHAnsi"/>
                <w:sz w:val="20"/>
                <w:szCs w:val="20"/>
              </w:rPr>
            </w:pPr>
            <w:r>
              <w:rPr>
                <w:rFonts w:ascii="Arial Narrow" w:hAnsi="Arial Narrow" w:cstheme="minorHAnsi"/>
                <w:sz w:val="20"/>
                <w:szCs w:val="20"/>
              </w:rPr>
              <w:t>Sisra data</w:t>
            </w:r>
          </w:p>
          <w:p w14:paraId="11976D8E" w14:textId="1149212F" w:rsidR="00DA4B54" w:rsidRPr="00466040" w:rsidRDefault="00DA4B54" w:rsidP="00EB4ABA">
            <w:pPr>
              <w:rPr>
                <w:rFonts w:ascii="Arial Narrow" w:hAnsi="Arial Narrow" w:cstheme="minorHAnsi"/>
                <w:sz w:val="20"/>
                <w:szCs w:val="20"/>
              </w:rPr>
            </w:pPr>
            <w:r>
              <w:rPr>
                <w:rFonts w:ascii="Arial Narrow" w:hAnsi="Arial Narrow" w:cstheme="minorHAnsi"/>
                <w:sz w:val="20"/>
                <w:szCs w:val="20"/>
              </w:rPr>
              <w:t>Action research sample groups</w:t>
            </w:r>
          </w:p>
        </w:tc>
        <w:tc>
          <w:tcPr>
            <w:tcW w:w="2268" w:type="dxa"/>
          </w:tcPr>
          <w:p w14:paraId="6AFFDB96" w14:textId="3649ABAE" w:rsidR="00DA4B54" w:rsidRPr="006B1992" w:rsidRDefault="00DA4B54" w:rsidP="00EB4ABA">
            <w:pPr>
              <w:rPr>
                <w:rFonts w:ascii="Arial Narrow" w:hAnsi="Arial Narrow"/>
              </w:rPr>
            </w:pPr>
            <w:r>
              <w:rPr>
                <w:rFonts w:ascii="Arial Narrow" w:hAnsi="Arial Narrow"/>
                <w:sz w:val="20"/>
                <w:szCs w:val="20"/>
              </w:rPr>
              <w:t>By July 2018</w:t>
            </w:r>
            <w:r w:rsidRPr="006B1992">
              <w:rPr>
                <w:rFonts w:ascii="Arial Narrow" w:hAnsi="Arial Narrow"/>
                <w:sz w:val="20"/>
                <w:szCs w:val="20"/>
              </w:rPr>
              <w:t>, expected pr</w:t>
            </w:r>
            <w:r>
              <w:rPr>
                <w:rFonts w:ascii="Arial Narrow" w:hAnsi="Arial Narrow"/>
                <w:sz w:val="20"/>
                <w:szCs w:val="20"/>
              </w:rPr>
              <w:t>ogress of disadvantaged boys is within 5</w:t>
            </w:r>
            <w:r w:rsidRPr="006B1992">
              <w:rPr>
                <w:rFonts w:ascii="Arial Narrow" w:hAnsi="Arial Narrow"/>
                <w:sz w:val="20"/>
                <w:szCs w:val="20"/>
              </w:rPr>
              <w:t>% of national averages:</w:t>
            </w:r>
          </w:p>
          <w:p w14:paraId="7497E726" w14:textId="23B42173" w:rsidR="00DA4B54" w:rsidRPr="006B1992" w:rsidRDefault="00DA4B54" w:rsidP="00EB4ABA">
            <w:pPr>
              <w:rPr>
                <w:rFonts w:ascii="Arial Narrow" w:hAnsi="Arial Narrow"/>
              </w:rPr>
            </w:pPr>
            <w:r>
              <w:rPr>
                <w:rFonts w:ascii="Arial Narrow" w:hAnsi="Arial Narrow"/>
                <w:sz w:val="20"/>
                <w:szCs w:val="20"/>
              </w:rPr>
              <w:t>By Dec 2017: Within 12</w:t>
            </w:r>
            <w:r w:rsidRPr="006B1992">
              <w:rPr>
                <w:rFonts w:ascii="Arial Narrow" w:hAnsi="Arial Narrow"/>
                <w:sz w:val="20"/>
                <w:szCs w:val="20"/>
              </w:rPr>
              <w:t>%</w:t>
            </w:r>
            <w:r w:rsidRPr="006B1992">
              <w:rPr>
                <w:rFonts w:ascii="Arial Narrow" w:hAnsi="Arial Narrow"/>
                <w:color w:val="FF0000"/>
                <w:sz w:val="20"/>
                <w:szCs w:val="20"/>
              </w:rPr>
              <w:t xml:space="preserve">                    </w:t>
            </w:r>
            <w:r w:rsidRPr="006B1992">
              <w:rPr>
                <w:rFonts w:ascii="Arial Narrow" w:hAnsi="Arial Narrow"/>
                <w:sz w:val="20"/>
                <w:szCs w:val="20"/>
              </w:rPr>
              <w:t xml:space="preserve"> </w:t>
            </w:r>
          </w:p>
          <w:p w14:paraId="028B9F1C" w14:textId="3CC52D7F" w:rsidR="00DA4B54" w:rsidRPr="006B1992" w:rsidRDefault="00DA4B54" w:rsidP="00EB4ABA">
            <w:pPr>
              <w:rPr>
                <w:rFonts w:ascii="Arial Narrow" w:hAnsi="Arial Narrow"/>
              </w:rPr>
            </w:pPr>
            <w:r>
              <w:rPr>
                <w:rFonts w:ascii="Arial Narrow" w:hAnsi="Arial Narrow"/>
                <w:sz w:val="20"/>
                <w:szCs w:val="20"/>
              </w:rPr>
              <w:t>By Apr 2018: Within 7</w:t>
            </w:r>
            <w:r w:rsidRPr="006B1992">
              <w:rPr>
                <w:rFonts w:ascii="Arial Narrow" w:hAnsi="Arial Narrow"/>
                <w:sz w:val="20"/>
                <w:szCs w:val="20"/>
              </w:rPr>
              <w:t xml:space="preserve">%                   </w:t>
            </w:r>
          </w:p>
          <w:p w14:paraId="652108E7" w14:textId="50907AA6" w:rsidR="00DA4B54" w:rsidRDefault="00DA4B54" w:rsidP="00EB4ABA">
            <w:pPr>
              <w:rPr>
                <w:rFonts w:ascii="Arial Narrow" w:hAnsi="Arial Narrow"/>
                <w:sz w:val="20"/>
                <w:szCs w:val="20"/>
              </w:rPr>
            </w:pPr>
            <w:r>
              <w:rPr>
                <w:rFonts w:ascii="Arial Narrow" w:hAnsi="Arial Narrow"/>
                <w:sz w:val="20"/>
                <w:szCs w:val="20"/>
              </w:rPr>
              <w:t>By July 2018: Within 5</w:t>
            </w:r>
            <w:r w:rsidRPr="006B1992">
              <w:rPr>
                <w:rFonts w:ascii="Arial Narrow" w:hAnsi="Arial Narrow"/>
                <w:sz w:val="20"/>
                <w:szCs w:val="20"/>
              </w:rPr>
              <w:t xml:space="preserve">%  </w:t>
            </w:r>
          </w:p>
          <w:p w14:paraId="7952A42B" w14:textId="26BD9286" w:rsidR="00DA4B54" w:rsidRPr="001509A0" w:rsidRDefault="00DA4B54" w:rsidP="00EB4ABA">
            <w:pPr>
              <w:rPr>
                <w:rFonts w:ascii="Arial Narrow" w:hAnsi="Arial Narrow" w:cs="Arial"/>
                <w:sz w:val="20"/>
                <w:szCs w:val="22"/>
              </w:rPr>
            </w:pPr>
            <w:r w:rsidRPr="006E5C88">
              <w:rPr>
                <w:rFonts w:ascii="Arial Narrow" w:hAnsi="Arial Narrow" w:cs="Arial"/>
                <w:sz w:val="20"/>
                <w:szCs w:val="22"/>
              </w:rPr>
              <w:t>Accelerated rates of progress for boys will show a narrowing of the gap, in all years, between girls and boys to less than 10%</w:t>
            </w:r>
            <w:r w:rsidRPr="006B1992">
              <w:rPr>
                <w:rFonts w:ascii="Arial Narrow" w:hAnsi="Arial Narrow"/>
                <w:sz w:val="20"/>
                <w:szCs w:val="20"/>
              </w:rPr>
              <w:t xml:space="preserve">       </w:t>
            </w:r>
          </w:p>
        </w:tc>
        <w:tc>
          <w:tcPr>
            <w:tcW w:w="680" w:type="dxa"/>
            <w:shd w:val="clear" w:color="auto" w:fill="auto"/>
          </w:tcPr>
          <w:p w14:paraId="7270FFAD" w14:textId="77777777" w:rsidR="00DA4B54" w:rsidRPr="00466040" w:rsidRDefault="00DA4B54" w:rsidP="00EB4ABA">
            <w:pPr>
              <w:jc w:val="both"/>
              <w:rPr>
                <w:rFonts w:ascii="Arial Narrow" w:eastAsia="Calibri" w:hAnsi="Arial Narrow" w:cstheme="minorHAnsi"/>
                <w:color w:val="00B050"/>
                <w:sz w:val="20"/>
                <w:szCs w:val="20"/>
              </w:rPr>
            </w:pPr>
          </w:p>
        </w:tc>
      </w:tr>
      <w:tr w:rsidR="00DA4B54" w:rsidRPr="006A12AB" w14:paraId="5345A22B" w14:textId="77777777" w:rsidTr="00DA4B54">
        <w:trPr>
          <w:trHeight w:val="280"/>
        </w:trPr>
        <w:tc>
          <w:tcPr>
            <w:tcW w:w="2129" w:type="dxa"/>
          </w:tcPr>
          <w:p w14:paraId="4D8E8DD9" w14:textId="64969FA8" w:rsidR="00DA4B54" w:rsidRDefault="00DA4B54" w:rsidP="00EB4ABA">
            <w:pPr>
              <w:rPr>
                <w:rFonts w:ascii="Arial Narrow" w:hAnsi="Arial Narrow" w:cstheme="minorHAnsi"/>
                <w:b/>
                <w:sz w:val="22"/>
                <w:szCs w:val="22"/>
              </w:rPr>
            </w:pPr>
            <w:r>
              <w:rPr>
                <w:rFonts w:ascii="Arial Narrow" w:hAnsi="Arial Narrow" w:cstheme="minorHAnsi"/>
                <w:b/>
                <w:sz w:val="22"/>
                <w:szCs w:val="22"/>
              </w:rPr>
              <w:t>Provide targeted intervention, through Saturday/weekend school, to ensure PP students make good progress in English and maths</w:t>
            </w:r>
          </w:p>
        </w:tc>
        <w:tc>
          <w:tcPr>
            <w:tcW w:w="851" w:type="dxa"/>
          </w:tcPr>
          <w:p w14:paraId="0A960A70" w14:textId="06B65E9A" w:rsidR="00DA4B54" w:rsidRDefault="00DA4B54" w:rsidP="00EB4ABA">
            <w:pPr>
              <w:rPr>
                <w:rFonts w:ascii="Arial Narrow" w:hAnsi="Arial Narrow" w:cstheme="minorHAnsi"/>
                <w:sz w:val="20"/>
                <w:szCs w:val="20"/>
              </w:rPr>
            </w:pPr>
            <w:r>
              <w:rPr>
                <w:rFonts w:ascii="Arial Narrow" w:hAnsi="Arial Narrow" w:cstheme="minorHAnsi"/>
                <w:sz w:val="20"/>
                <w:szCs w:val="20"/>
              </w:rPr>
              <w:t>From Sept 17</w:t>
            </w:r>
          </w:p>
        </w:tc>
        <w:tc>
          <w:tcPr>
            <w:tcW w:w="3572" w:type="dxa"/>
          </w:tcPr>
          <w:p w14:paraId="391B2AC0" w14:textId="1BC7B431" w:rsidR="00DA4B54" w:rsidRPr="00466040" w:rsidRDefault="00DA4B54" w:rsidP="00EB4ABA">
            <w:pPr>
              <w:rPr>
                <w:rFonts w:ascii="Arial Narrow" w:hAnsi="Arial Narrow" w:cstheme="minorHAnsi"/>
                <w:sz w:val="20"/>
                <w:szCs w:val="20"/>
              </w:rPr>
            </w:pPr>
            <w:r>
              <w:rPr>
                <w:rFonts w:ascii="Arial Narrow" w:hAnsi="Arial Narrow" w:cstheme="minorHAnsi"/>
                <w:sz w:val="20"/>
                <w:szCs w:val="20"/>
              </w:rPr>
              <w:t>£1,200 Staffing costs</w:t>
            </w:r>
          </w:p>
        </w:tc>
        <w:tc>
          <w:tcPr>
            <w:tcW w:w="3686" w:type="dxa"/>
          </w:tcPr>
          <w:p w14:paraId="6243ED33" w14:textId="2961180F" w:rsidR="00DA4B54" w:rsidRPr="00E43D62" w:rsidRDefault="00DA4B54" w:rsidP="00EB4ABA">
            <w:pPr>
              <w:rPr>
                <w:rFonts w:ascii="Arial Narrow" w:eastAsia="Calibri" w:hAnsi="Arial Narrow" w:cs="Arial"/>
                <w:sz w:val="20"/>
                <w:szCs w:val="20"/>
              </w:rPr>
            </w:pPr>
            <w:r>
              <w:rPr>
                <w:rFonts w:ascii="Arial Narrow" w:eastAsia="Calibri" w:hAnsi="Arial Narrow" w:cs="Arial"/>
                <w:sz w:val="20"/>
                <w:szCs w:val="20"/>
              </w:rPr>
              <w:t>By January 2018, a timetable of Saturday morning revision sessions identified for targeted PP students, in English and maths.</w:t>
            </w:r>
          </w:p>
        </w:tc>
        <w:tc>
          <w:tcPr>
            <w:tcW w:w="1701" w:type="dxa"/>
          </w:tcPr>
          <w:p w14:paraId="0338122F" w14:textId="77777777" w:rsidR="00DA4B54" w:rsidRDefault="00DA4B54" w:rsidP="00EB4ABA">
            <w:pPr>
              <w:rPr>
                <w:rFonts w:ascii="Arial Narrow" w:hAnsi="Arial Narrow" w:cstheme="minorHAnsi"/>
                <w:sz w:val="20"/>
                <w:szCs w:val="20"/>
              </w:rPr>
            </w:pPr>
            <w:r>
              <w:rPr>
                <w:rFonts w:ascii="Arial Narrow" w:hAnsi="Arial Narrow" w:cstheme="minorHAnsi"/>
                <w:sz w:val="20"/>
                <w:szCs w:val="20"/>
              </w:rPr>
              <w:t>Attendance to sessions</w:t>
            </w:r>
          </w:p>
          <w:p w14:paraId="62EFBB7B" w14:textId="7D9E90AC" w:rsidR="00DA4B54" w:rsidRDefault="00DA4B54" w:rsidP="00EB4ABA">
            <w:pPr>
              <w:rPr>
                <w:rFonts w:ascii="Arial Narrow" w:hAnsi="Arial Narrow" w:cstheme="minorHAnsi"/>
                <w:sz w:val="20"/>
                <w:szCs w:val="20"/>
              </w:rPr>
            </w:pPr>
            <w:r>
              <w:rPr>
                <w:rFonts w:ascii="Arial Narrow" w:hAnsi="Arial Narrow" w:cstheme="minorHAnsi"/>
                <w:sz w:val="20"/>
                <w:szCs w:val="20"/>
              </w:rPr>
              <w:t>Y11 assessment points</w:t>
            </w:r>
          </w:p>
        </w:tc>
        <w:tc>
          <w:tcPr>
            <w:tcW w:w="2268" w:type="dxa"/>
          </w:tcPr>
          <w:p w14:paraId="21F8447D" w14:textId="48F2A301" w:rsidR="00DA4B54" w:rsidRPr="006B1992" w:rsidRDefault="00DA4B54" w:rsidP="00F82944">
            <w:pPr>
              <w:rPr>
                <w:rFonts w:ascii="Arial Narrow" w:hAnsi="Arial Narrow"/>
                <w:sz w:val="20"/>
                <w:szCs w:val="20"/>
              </w:rPr>
            </w:pPr>
            <w:r w:rsidRPr="00D9553C">
              <w:rPr>
                <w:rFonts w:ascii="Arial Narrow" w:hAnsi="Arial Narrow" w:cstheme="minorHAnsi"/>
                <w:sz w:val="20"/>
                <w:szCs w:val="20"/>
              </w:rPr>
              <w:t xml:space="preserve">Students who attend </w:t>
            </w:r>
            <w:r>
              <w:rPr>
                <w:rFonts w:ascii="Arial Narrow" w:hAnsi="Arial Narrow" w:cstheme="minorHAnsi"/>
                <w:sz w:val="20"/>
                <w:szCs w:val="20"/>
              </w:rPr>
              <w:t>intervention sessions</w:t>
            </w:r>
            <w:r w:rsidRPr="00D9553C">
              <w:rPr>
                <w:rFonts w:ascii="Arial Narrow" w:hAnsi="Arial Narrow" w:cstheme="minorHAnsi"/>
                <w:sz w:val="20"/>
                <w:szCs w:val="20"/>
              </w:rPr>
              <w:t xml:space="preserve"> </w:t>
            </w:r>
            <w:r>
              <w:rPr>
                <w:rFonts w:ascii="Arial Narrow" w:hAnsi="Arial Narrow" w:cstheme="minorHAnsi"/>
                <w:sz w:val="20"/>
                <w:szCs w:val="20"/>
              </w:rPr>
              <w:t>narrow p</w:t>
            </w:r>
            <w:r w:rsidRPr="00D9553C">
              <w:rPr>
                <w:rFonts w:ascii="Arial Narrow" w:hAnsi="Arial Narrow" w:cstheme="minorHAnsi"/>
                <w:sz w:val="20"/>
                <w:szCs w:val="20"/>
              </w:rPr>
              <w:t>rogress gap between PP and non-PP students, in-line with national averages.</w:t>
            </w:r>
          </w:p>
        </w:tc>
        <w:tc>
          <w:tcPr>
            <w:tcW w:w="680" w:type="dxa"/>
            <w:shd w:val="clear" w:color="auto" w:fill="auto"/>
          </w:tcPr>
          <w:p w14:paraId="4C682AFA" w14:textId="77777777" w:rsidR="00DA4B54" w:rsidRPr="00466040" w:rsidRDefault="00DA4B54" w:rsidP="00EB4ABA">
            <w:pPr>
              <w:jc w:val="both"/>
              <w:rPr>
                <w:rFonts w:ascii="Arial Narrow" w:eastAsia="Calibri" w:hAnsi="Arial Narrow" w:cstheme="minorHAnsi"/>
                <w:color w:val="00B050"/>
                <w:sz w:val="20"/>
                <w:szCs w:val="20"/>
              </w:rPr>
            </w:pPr>
          </w:p>
        </w:tc>
      </w:tr>
      <w:tr w:rsidR="00DA4B54" w:rsidRPr="006A12AB" w14:paraId="0A2BE44E" w14:textId="77777777" w:rsidTr="00DA4B54">
        <w:trPr>
          <w:trHeight w:val="280"/>
        </w:trPr>
        <w:tc>
          <w:tcPr>
            <w:tcW w:w="2129" w:type="dxa"/>
          </w:tcPr>
          <w:p w14:paraId="780E2434" w14:textId="78C0CE89" w:rsidR="00DA4B54" w:rsidRDefault="00DA4B54" w:rsidP="001509A0">
            <w:pPr>
              <w:rPr>
                <w:rFonts w:ascii="Arial Narrow" w:hAnsi="Arial Narrow" w:cstheme="minorHAnsi"/>
                <w:b/>
                <w:sz w:val="22"/>
                <w:szCs w:val="22"/>
              </w:rPr>
            </w:pPr>
            <w:r>
              <w:rPr>
                <w:rFonts w:ascii="Arial Narrow" w:hAnsi="Arial Narrow" w:cstheme="minorHAnsi"/>
                <w:b/>
                <w:sz w:val="22"/>
                <w:szCs w:val="22"/>
              </w:rPr>
              <w:t>Implement an intervention subsidy to enable all curriculum areas to provide interventions for PP students, to ensure that they make progress in-line with non-PP students</w:t>
            </w:r>
          </w:p>
        </w:tc>
        <w:tc>
          <w:tcPr>
            <w:tcW w:w="851" w:type="dxa"/>
          </w:tcPr>
          <w:p w14:paraId="17C1C9A5" w14:textId="77777777" w:rsidR="00DA4B54" w:rsidRDefault="00DA4B54" w:rsidP="00EB4ABA">
            <w:pPr>
              <w:rPr>
                <w:rFonts w:ascii="Arial Narrow" w:hAnsi="Arial Narrow" w:cstheme="minorHAnsi"/>
                <w:sz w:val="20"/>
                <w:szCs w:val="20"/>
              </w:rPr>
            </w:pPr>
          </w:p>
        </w:tc>
        <w:tc>
          <w:tcPr>
            <w:tcW w:w="3572" w:type="dxa"/>
          </w:tcPr>
          <w:p w14:paraId="1EC69C00" w14:textId="77777777" w:rsidR="00DA4B54" w:rsidRDefault="00DA4B54" w:rsidP="00EB4ABA">
            <w:pPr>
              <w:rPr>
                <w:rFonts w:ascii="Arial Narrow" w:hAnsi="Arial Narrow" w:cstheme="minorHAnsi"/>
                <w:sz w:val="20"/>
                <w:szCs w:val="20"/>
              </w:rPr>
            </w:pPr>
            <w:r>
              <w:rPr>
                <w:rFonts w:ascii="Arial Narrow" w:hAnsi="Arial Narrow" w:cstheme="minorHAnsi"/>
                <w:sz w:val="20"/>
                <w:szCs w:val="20"/>
              </w:rPr>
              <w:t>£10,000 departmental funding</w:t>
            </w:r>
          </w:p>
          <w:p w14:paraId="03DD154B" w14:textId="77777777" w:rsidR="00DA4B54" w:rsidRDefault="00DA4B54" w:rsidP="00EB4ABA">
            <w:pPr>
              <w:rPr>
                <w:rFonts w:ascii="Arial Narrow" w:hAnsi="Arial Narrow" w:cstheme="minorHAnsi"/>
                <w:sz w:val="20"/>
                <w:szCs w:val="20"/>
              </w:rPr>
            </w:pPr>
            <w:r>
              <w:rPr>
                <w:rFonts w:ascii="Arial Narrow" w:hAnsi="Arial Narrow" w:cstheme="minorHAnsi"/>
                <w:sz w:val="20"/>
                <w:szCs w:val="20"/>
              </w:rPr>
              <w:t>£19,000 Piri funding</w:t>
            </w:r>
          </w:p>
          <w:p w14:paraId="00616D8D" w14:textId="6C9F973B" w:rsidR="00DA4B54" w:rsidRDefault="00DA4B54" w:rsidP="00EB4ABA">
            <w:pPr>
              <w:rPr>
                <w:rFonts w:ascii="Arial Narrow" w:hAnsi="Arial Narrow" w:cstheme="minorHAnsi"/>
                <w:sz w:val="20"/>
                <w:szCs w:val="20"/>
              </w:rPr>
            </w:pPr>
            <w:r>
              <w:rPr>
                <w:rFonts w:ascii="Arial Narrow" w:hAnsi="Arial Narrow" w:cstheme="minorHAnsi"/>
                <w:sz w:val="20"/>
                <w:szCs w:val="20"/>
              </w:rPr>
              <w:t>£7,000 Educational visits</w:t>
            </w:r>
          </w:p>
        </w:tc>
        <w:tc>
          <w:tcPr>
            <w:tcW w:w="3686" w:type="dxa"/>
          </w:tcPr>
          <w:p w14:paraId="50A65F53" w14:textId="77777777" w:rsidR="00DA4B54" w:rsidRDefault="00DA4B54" w:rsidP="00EB4ABA">
            <w:pPr>
              <w:rPr>
                <w:rFonts w:ascii="Arial Narrow" w:eastAsia="Calibri" w:hAnsi="Arial Narrow" w:cs="Arial"/>
                <w:sz w:val="20"/>
                <w:szCs w:val="20"/>
              </w:rPr>
            </w:pPr>
            <w:r>
              <w:rPr>
                <w:rFonts w:ascii="Arial Narrow" w:eastAsia="Calibri" w:hAnsi="Arial Narrow" w:cs="Arial"/>
                <w:sz w:val="20"/>
                <w:szCs w:val="20"/>
              </w:rPr>
              <w:t>By 4</w:t>
            </w:r>
            <w:r w:rsidRPr="00C9583F">
              <w:rPr>
                <w:rFonts w:ascii="Arial Narrow" w:eastAsia="Calibri" w:hAnsi="Arial Narrow" w:cs="Arial"/>
                <w:sz w:val="20"/>
                <w:szCs w:val="20"/>
                <w:vertAlign w:val="superscript"/>
              </w:rPr>
              <w:t>th</w:t>
            </w:r>
            <w:r>
              <w:rPr>
                <w:rFonts w:ascii="Arial Narrow" w:eastAsia="Calibri" w:hAnsi="Arial Narrow" w:cs="Arial"/>
                <w:sz w:val="20"/>
                <w:szCs w:val="20"/>
              </w:rPr>
              <w:t xml:space="preserve"> September, departmental bid template re-launched with subject leaders, to include:</w:t>
            </w:r>
          </w:p>
          <w:p w14:paraId="3A4151DD" w14:textId="77777777" w:rsidR="00DA4B54" w:rsidRPr="00C9583F" w:rsidRDefault="00DA4B54" w:rsidP="00C9583F">
            <w:pPr>
              <w:pStyle w:val="ListParagraph"/>
              <w:numPr>
                <w:ilvl w:val="0"/>
                <w:numId w:val="15"/>
              </w:numPr>
              <w:spacing w:after="0" w:line="240" w:lineRule="auto"/>
              <w:ind w:left="527" w:hanging="357"/>
              <w:rPr>
                <w:rFonts w:ascii="Arial Narrow" w:eastAsia="Calibri" w:hAnsi="Arial Narrow" w:cs="Arial"/>
                <w:sz w:val="20"/>
                <w:szCs w:val="20"/>
              </w:rPr>
            </w:pPr>
            <w:r w:rsidRPr="00C9583F">
              <w:rPr>
                <w:rFonts w:ascii="Arial Narrow" w:eastAsia="Calibri" w:hAnsi="Arial Narrow" w:cs="Arial"/>
                <w:sz w:val="20"/>
                <w:szCs w:val="20"/>
              </w:rPr>
              <w:t>Key actions</w:t>
            </w:r>
          </w:p>
          <w:p w14:paraId="2FF86D56" w14:textId="77777777" w:rsidR="00DA4B54" w:rsidRPr="00C9583F" w:rsidRDefault="00DA4B54" w:rsidP="00C9583F">
            <w:pPr>
              <w:pStyle w:val="ListParagraph"/>
              <w:numPr>
                <w:ilvl w:val="0"/>
                <w:numId w:val="15"/>
              </w:numPr>
              <w:spacing w:after="0" w:line="240" w:lineRule="auto"/>
              <w:ind w:left="527" w:hanging="357"/>
              <w:rPr>
                <w:rFonts w:ascii="Arial Narrow" w:eastAsia="Calibri" w:hAnsi="Arial Narrow" w:cs="Arial"/>
                <w:sz w:val="20"/>
                <w:szCs w:val="20"/>
              </w:rPr>
            </w:pPr>
            <w:r w:rsidRPr="00C9583F">
              <w:rPr>
                <w:rFonts w:ascii="Arial Narrow" w:eastAsia="Calibri" w:hAnsi="Arial Narrow" w:cs="Arial"/>
                <w:sz w:val="20"/>
                <w:szCs w:val="20"/>
              </w:rPr>
              <w:t>Rationale</w:t>
            </w:r>
          </w:p>
          <w:p w14:paraId="29B0C44E" w14:textId="77777777" w:rsidR="00DA4B54" w:rsidRPr="00C9583F" w:rsidRDefault="00DA4B54" w:rsidP="00C9583F">
            <w:pPr>
              <w:pStyle w:val="ListParagraph"/>
              <w:numPr>
                <w:ilvl w:val="0"/>
                <w:numId w:val="15"/>
              </w:numPr>
              <w:spacing w:after="0" w:line="240" w:lineRule="auto"/>
              <w:ind w:left="527" w:hanging="357"/>
              <w:rPr>
                <w:rFonts w:ascii="Arial Narrow" w:eastAsia="Calibri" w:hAnsi="Arial Narrow" w:cs="Arial"/>
                <w:sz w:val="20"/>
                <w:szCs w:val="20"/>
              </w:rPr>
            </w:pPr>
            <w:r w:rsidRPr="00C9583F">
              <w:rPr>
                <w:rFonts w:ascii="Arial Narrow" w:eastAsia="Calibri" w:hAnsi="Arial Narrow" w:cs="Arial"/>
                <w:sz w:val="20"/>
                <w:szCs w:val="20"/>
              </w:rPr>
              <w:t>Monitoring and Milestones</w:t>
            </w:r>
          </w:p>
          <w:p w14:paraId="0CCCFA7E" w14:textId="77777777" w:rsidR="00DA4B54" w:rsidRPr="00C9583F" w:rsidRDefault="00DA4B54" w:rsidP="00C9583F">
            <w:pPr>
              <w:pStyle w:val="ListParagraph"/>
              <w:numPr>
                <w:ilvl w:val="0"/>
                <w:numId w:val="15"/>
              </w:numPr>
              <w:spacing w:after="0" w:line="240" w:lineRule="auto"/>
              <w:ind w:left="527" w:hanging="357"/>
              <w:rPr>
                <w:rFonts w:ascii="Arial Narrow" w:eastAsia="Calibri" w:hAnsi="Arial Narrow" w:cs="Arial"/>
                <w:sz w:val="20"/>
                <w:szCs w:val="20"/>
              </w:rPr>
            </w:pPr>
            <w:r w:rsidRPr="00C9583F">
              <w:rPr>
                <w:rFonts w:ascii="Arial Narrow" w:eastAsia="Calibri" w:hAnsi="Arial Narrow" w:cs="Arial"/>
                <w:sz w:val="20"/>
                <w:szCs w:val="20"/>
              </w:rPr>
              <w:t>Success criteria</w:t>
            </w:r>
          </w:p>
          <w:p w14:paraId="6F0A33E9" w14:textId="77777777" w:rsidR="00DA4B54" w:rsidRDefault="00DA4B54" w:rsidP="00C9583F">
            <w:pPr>
              <w:pStyle w:val="ListParagraph"/>
              <w:numPr>
                <w:ilvl w:val="0"/>
                <w:numId w:val="15"/>
              </w:numPr>
              <w:spacing w:after="0" w:line="240" w:lineRule="auto"/>
              <w:ind w:left="527" w:hanging="357"/>
              <w:rPr>
                <w:rFonts w:ascii="Arial Narrow" w:eastAsia="Calibri" w:hAnsi="Arial Narrow" w:cs="Arial"/>
                <w:sz w:val="20"/>
                <w:szCs w:val="20"/>
              </w:rPr>
            </w:pPr>
            <w:r w:rsidRPr="00C9583F">
              <w:rPr>
                <w:rFonts w:ascii="Arial Narrow" w:eastAsia="Calibri" w:hAnsi="Arial Narrow" w:cs="Arial"/>
                <w:sz w:val="20"/>
                <w:szCs w:val="20"/>
              </w:rPr>
              <w:t>Impact</w:t>
            </w:r>
          </w:p>
          <w:p w14:paraId="34B46CF3" w14:textId="23FD6957" w:rsidR="00DA4B54" w:rsidRPr="00C9583F" w:rsidRDefault="00DA4B54" w:rsidP="00C9583F">
            <w:pPr>
              <w:rPr>
                <w:rFonts w:ascii="Arial Narrow" w:eastAsia="Calibri" w:hAnsi="Arial Narrow" w:cs="Arial"/>
                <w:sz w:val="20"/>
                <w:szCs w:val="20"/>
              </w:rPr>
            </w:pPr>
            <w:r>
              <w:rPr>
                <w:rFonts w:ascii="Arial Narrow" w:eastAsia="Calibri" w:hAnsi="Arial Narrow" w:cs="Arial"/>
                <w:sz w:val="20"/>
                <w:szCs w:val="20"/>
              </w:rPr>
              <w:t>By 4</w:t>
            </w:r>
            <w:r w:rsidRPr="00C9583F">
              <w:rPr>
                <w:rFonts w:ascii="Arial Narrow" w:eastAsia="Calibri" w:hAnsi="Arial Narrow" w:cs="Arial"/>
                <w:sz w:val="20"/>
                <w:szCs w:val="20"/>
                <w:vertAlign w:val="superscript"/>
              </w:rPr>
              <w:t>th</w:t>
            </w:r>
            <w:r>
              <w:rPr>
                <w:rFonts w:ascii="Arial Narrow" w:eastAsia="Calibri" w:hAnsi="Arial Narrow" w:cs="Arial"/>
                <w:sz w:val="20"/>
                <w:szCs w:val="20"/>
              </w:rPr>
              <w:t xml:space="preserve"> September, PP students identified for Piri music tuition.</w:t>
            </w:r>
          </w:p>
        </w:tc>
        <w:tc>
          <w:tcPr>
            <w:tcW w:w="1701" w:type="dxa"/>
          </w:tcPr>
          <w:p w14:paraId="08C47EFF" w14:textId="4BBEEE5E" w:rsidR="00DA4B54" w:rsidRDefault="00DA4B54" w:rsidP="00EB4ABA">
            <w:pPr>
              <w:rPr>
                <w:rFonts w:ascii="Arial Narrow" w:hAnsi="Arial Narrow" w:cstheme="minorHAnsi"/>
                <w:sz w:val="20"/>
                <w:szCs w:val="20"/>
              </w:rPr>
            </w:pPr>
            <w:r>
              <w:rPr>
                <w:rFonts w:ascii="Arial Narrow" w:hAnsi="Arial Narrow" w:cstheme="minorHAnsi"/>
                <w:sz w:val="20"/>
                <w:szCs w:val="20"/>
              </w:rPr>
              <w:t>Assessment points on Sisra</w:t>
            </w:r>
          </w:p>
        </w:tc>
        <w:tc>
          <w:tcPr>
            <w:tcW w:w="2268" w:type="dxa"/>
          </w:tcPr>
          <w:p w14:paraId="75100047" w14:textId="6D3A40A0" w:rsidR="00DA4B54" w:rsidRPr="006B1992" w:rsidRDefault="00DA4B54" w:rsidP="00B07785">
            <w:pPr>
              <w:rPr>
                <w:rFonts w:ascii="Arial Narrow" w:hAnsi="Arial Narrow"/>
              </w:rPr>
            </w:pPr>
            <w:r w:rsidRPr="006B1992">
              <w:rPr>
                <w:rFonts w:ascii="Arial Narrow" w:hAnsi="Arial Narrow"/>
                <w:sz w:val="20"/>
                <w:szCs w:val="20"/>
              </w:rPr>
              <w:t xml:space="preserve">By July </w:t>
            </w:r>
            <w:r>
              <w:rPr>
                <w:rFonts w:ascii="Arial Narrow" w:hAnsi="Arial Narrow"/>
                <w:sz w:val="20"/>
                <w:szCs w:val="20"/>
              </w:rPr>
              <w:t>2018</w:t>
            </w:r>
            <w:r w:rsidRPr="006B1992">
              <w:rPr>
                <w:rFonts w:ascii="Arial Narrow" w:hAnsi="Arial Narrow"/>
                <w:sz w:val="20"/>
                <w:szCs w:val="20"/>
              </w:rPr>
              <w:t>, expected progress of dis</w:t>
            </w:r>
            <w:r>
              <w:rPr>
                <w:rFonts w:ascii="Arial Narrow" w:hAnsi="Arial Narrow"/>
                <w:sz w:val="20"/>
                <w:szCs w:val="20"/>
              </w:rPr>
              <w:t>advantaged students is within 5</w:t>
            </w:r>
            <w:r w:rsidRPr="006B1992">
              <w:rPr>
                <w:rFonts w:ascii="Arial Narrow" w:hAnsi="Arial Narrow"/>
                <w:sz w:val="20"/>
                <w:szCs w:val="20"/>
              </w:rPr>
              <w:t>% of national averages:</w:t>
            </w:r>
          </w:p>
          <w:p w14:paraId="01E79BFB" w14:textId="76AAE17C" w:rsidR="00DA4B54" w:rsidRPr="006B1992" w:rsidRDefault="00DA4B54" w:rsidP="00B07785">
            <w:pPr>
              <w:rPr>
                <w:rFonts w:ascii="Arial Narrow" w:hAnsi="Arial Narrow"/>
              </w:rPr>
            </w:pPr>
            <w:r>
              <w:rPr>
                <w:rFonts w:ascii="Arial Narrow" w:hAnsi="Arial Narrow"/>
                <w:sz w:val="20"/>
                <w:szCs w:val="20"/>
              </w:rPr>
              <w:t>By Dec 2017: Within 12</w:t>
            </w:r>
            <w:r w:rsidRPr="006B1992">
              <w:rPr>
                <w:rFonts w:ascii="Arial Narrow" w:hAnsi="Arial Narrow"/>
                <w:sz w:val="20"/>
                <w:szCs w:val="20"/>
              </w:rPr>
              <w:t>%</w:t>
            </w:r>
            <w:r w:rsidRPr="006B1992">
              <w:rPr>
                <w:rFonts w:ascii="Arial Narrow" w:hAnsi="Arial Narrow"/>
                <w:color w:val="FF0000"/>
                <w:sz w:val="20"/>
                <w:szCs w:val="20"/>
              </w:rPr>
              <w:t xml:space="preserve">                    </w:t>
            </w:r>
            <w:r w:rsidRPr="006B1992">
              <w:rPr>
                <w:rFonts w:ascii="Arial Narrow" w:hAnsi="Arial Narrow"/>
                <w:sz w:val="20"/>
                <w:szCs w:val="20"/>
              </w:rPr>
              <w:t xml:space="preserve"> </w:t>
            </w:r>
          </w:p>
          <w:p w14:paraId="2D57AD26" w14:textId="4E3CB769" w:rsidR="00DA4B54" w:rsidRPr="006B1992" w:rsidRDefault="00DA4B54" w:rsidP="00B07785">
            <w:pPr>
              <w:rPr>
                <w:rFonts w:ascii="Arial Narrow" w:hAnsi="Arial Narrow"/>
              </w:rPr>
            </w:pPr>
            <w:r>
              <w:rPr>
                <w:rFonts w:ascii="Arial Narrow" w:hAnsi="Arial Narrow"/>
                <w:sz w:val="20"/>
                <w:szCs w:val="20"/>
              </w:rPr>
              <w:t>By Apr 2018: Within 7</w:t>
            </w:r>
            <w:r w:rsidRPr="006B1992">
              <w:rPr>
                <w:rFonts w:ascii="Arial Narrow" w:hAnsi="Arial Narrow"/>
                <w:sz w:val="20"/>
                <w:szCs w:val="20"/>
              </w:rPr>
              <w:t xml:space="preserve">%                   </w:t>
            </w:r>
          </w:p>
          <w:p w14:paraId="7548C0E5" w14:textId="6C0DF5DF" w:rsidR="00DA4B54" w:rsidRPr="00D9553C" w:rsidRDefault="00DA4B54" w:rsidP="0009557D">
            <w:pPr>
              <w:rPr>
                <w:rFonts w:ascii="Arial Narrow" w:hAnsi="Arial Narrow" w:cstheme="minorHAnsi"/>
                <w:sz w:val="20"/>
                <w:szCs w:val="20"/>
              </w:rPr>
            </w:pPr>
            <w:r>
              <w:rPr>
                <w:rFonts w:ascii="Arial Narrow" w:hAnsi="Arial Narrow"/>
                <w:sz w:val="20"/>
                <w:szCs w:val="20"/>
              </w:rPr>
              <w:t>By July 2018: Within 5</w:t>
            </w:r>
            <w:r w:rsidRPr="006B1992">
              <w:rPr>
                <w:rFonts w:ascii="Arial Narrow" w:hAnsi="Arial Narrow"/>
                <w:sz w:val="20"/>
                <w:szCs w:val="20"/>
              </w:rPr>
              <w:t xml:space="preserve">%                </w:t>
            </w:r>
          </w:p>
        </w:tc>
        <w:tc>
          <w:tcPr>
            <w:tcW w:w="680" w:type="dxa"/>
            <w:shd w:val="clear" w:color="auto" w:fill="auto"/>
          </w:tcPr>
          <w:p w14:paraId="031CFD3E" w14:textId="77777777" w:rsidR="00DA4B54" w:rsidRPr="00466040" w:rsidRDefault="00DA4B54" w:rsidP="00EB4ABA">
            <w:pPr>
              <w:jc w:val="both"/>
              <w:rPr>
                <w:rFonts w:ascii="Arial Narrow" w:eastAsia="Calibri" w:hAnsi="Arial Narrow" w:cstheme="minorHAnsi"/>
                <w:color w:val="00B050"/>
                <w:sz w:val="20"/>
                <w:szCs w:val="20"/>
              </w:rPr>
            </w:pPr>
          </w:p>
        </w:tc>
      </w:tr>
    </w:tbl>
    <w:p w14:paraId="49AE6C58" w14:textId="53869218" w:rsidR="001A0EF1" w:rsidRDefault="001A0EF1" w:rsidP="00BD6D76">
      <w:pPr>
        <w:rPr>
          <w:rFonts w:ascii="Arial" w:hAnsi="Arial" w:cs="Arial"/>
          <w:b/>
          <w:sz w:val="22"/>
          <w:szCs w:val="22"/>
          <w:u w:val="single"/>
        </w:rPr>
      </w:pPr>
    </w:p>
    <w:p w14:paraId="60086BAA" w14:textId="77777777" w:rsidR="00BD6D76" w:rsidRPr="00613831" w:rsidRDefault="00BD6D76" w:rsidP="00BD6D76">
      <w:pPr>
        <w:rPr>
          <w:rFonts w:ascii="Arial" w:hAnsi="Arial" w:cs="Arial"/>
          <w:b/>
          <w:sz w:val="22"/>
          <w:szCs w:val="22"/>
        </w:rPr>
      </w:pPr>
    </w:p>
    <w:p w14:paraId="0CE223A9" w14:textId="57771984" w:rsidR="00BD6D76" w:rsidRPr="001A0EF1" w:rsidRDefault="00974E53" w:rsidP="00BD6D76">
      <w:pPr>
        <w:rPr>
          <w:rFonts w:ascii="Arial" w:hAnsi="Arial" w:cs="Arial"/>
          <w:b/>
          <w:sz w:val="22"/>
          <w:szCs w:val="22"/>
        </w:rPr>
      </w:pPr>
      <w:r w:rsidRPr="001A0EF1">
        <w:rPr>
          <w:rFonts w:ascii="Arial Narrow" w:eastAsia="Arial Narrow" w:hAnsi="Arial Narrow" w:cs="Arial Narrow"/>
          <w:b/>
          <w:bCs/>
          <w:color w:val="000000"/>
          <w:sz w:val="22"/>
          <w:szCs w:val="22"/>
          <w:shd w:val="clear" w:color="auto" w:fill="FFFFFF"/>
        </w:rPr>
        <w:t>2.</w:t>
      </w:r>
      <w:r w:rsidRPr="001A0EF1">
        <w:rPr>
          <w:rFonts w:ascii="Arial Narrow" w:eastAsia="Arial Narrow" w:hAnsi="Arial Narrow" w:cs="Arial Narrow"/>
          <w:b/>
          <w:bCs/>
          <w:color w:val="000000"/>
          <w:sz w:val="22"/>
          <w:szCs w:val="22"/>
          <w:shd w:val="clear" w:color="auto" w:fill="FFFFFF"/>
        </w:rPr>
        <w:tab/>
      </w:r>
      <w:r w:rsidRPr="001A0EF1">
        <w:rPr>
          <w:rFonts w:ascii="Arial Narrow" w:eastAsia="Arial Narrow" w:hAnsi="Arial Narrow" w:cs="Arial Narrow"/>
          <w:b/>
          <w:bCs/>
          <w:color w:val="000000"/>
          <w:sz w:val="22"/>
          <w:szCs w:val="22"/>
          <w:u w:val="single"/>
          <w:shd w:val="clear" w:color="auto" w:fill="FFFFFF"/>
        </w:rPr>
        <w:t>Teaching and Learning: To accelerate the implementation of effective strategies that engage and challenge disadvantaged learners.</w:t>
      </w:r>
    </w:p>
    <w:p w14:paraId="17F41B57" w14:textId="71CE8B14" w:rsidR="6BEC1476" w:rsidRDefault="6BEC1476" w:rsidP="6BEC1476"/>
    <w:tbl>
      <w:tblPr>
        <w:tblW w:w="157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
        <w:tblDescription w:val=""/>
      </w:tblPr>
      <w:tblGrid>
        <w:gridCol w:w="7373"/>
        <w:gridCol w:w="8332"/>
      </w:tblGrid>
      <w:tr w:rsidR="00261975" w:rsidRPr="001A0EF1" w14:paraId="3E623A25" w14:textId="77777777" w:rsidTr="00AE0551">
        <w:tc>
          <w:tcPr>
            <w:tcW w:w="7373" w:type="dxa"/>
            <w:tcBorders>
              <w:top w:val="single" w:sz="4" w:space="0" w:color="auto"/>
              <w:left w:val="single" w:sz="4" w:space="0" w:color="auto"/>
              <w:bottom w:val="single" w:sz="4" w:space="0" w:color="auto"/>
              <w:right w:val="single" w:sz="4" w:space="0" w:color="auto"/>
            </w:tcBorders>
            <w:shd w:val="clear" w:color="auto" w:fill="00B0F0"/>
            <w:hideMark/>
          </w:tcPr>
          <w:p w14:paraId="24009AF6" w14:textId="1C938257" w:rsidR="00261975" w:rsidRPr="001A0EF1" w:rsidRDefault="00261975" w:rsidP="00AE0551">
            <w:pPr>
              <w:rPr>
                <w:rFonts w:asciiTheme="minorHAnsi" w:hAnsiTheme="minorHAnsi" w:cstheme="minorHAnsi"/>
                <w:b/>
                <w:bCs/>
                <w:sz w:val="22"/>
                <w:szCs w:val="22"/>
              </w:rPr>
            </w:pPr>
            <w:r w:rsidRPr="001A0EF1">
              <w:rPr>
                <w:rFonts w:asciiTheme="minorHAnsi" w:eastAsia="Arial" w:hAnsiTheme="minorHAnsi" w:cstheme="minorHAnsi"/>
                <w:b/>
                <w:bCs/>
                <w:sz w:val="22"/>
                <w:szCs w:val="22"/>
              </w:rPr>
              <w:t xml:space="preserve">Key Action </w:t>
            </w:r>
          </w:p>
        </w:tc>
        <w:tc>
          <w:tcPr>
            <w:tcW w:w="8332" w:type="dxa"/>
            <w:tcBorders>
              <w:top w:val="single" w:sz="4" w:space="0" w:color="auto"/>
              <w:left w:val="single" w:sz="4" w:space="0" w:color="auto"/>
              <w:bottom w:val="single" w:sz="4" w:space="0" w:color="auto"/>
              <w:right w:val="single" w:sz="4" w:space="0" w:color="auto"/>
            </w:tcBorders>
            <w:shd w:val="clear" w:color="auto" w:fill="00B0F0"/>
            <w:hideMark/>
          </w:tcPr>
          <w:p w14:paraId="1AB8CB76" w14:textId="260FB4A7" w:rsidR="00261975" w:rsidRPr="00261975" w:rsidRDefault="00261975" w:rsidP="00AE0551">
            <w:pPr>
              <w:rPr>
                <w:rFonts w:asciiTheme="minorHAnsi" w:eastAsia="Arial" w:hAnsiTheme="minorHAnsi" w:cstheme="minorHAnsi"/>
                <w:b/>
                <w:bCs/>
                <w:sz w:val="22"/>
                <w:szCs w:val="22"/>
              </w:rPr>
            </w:pPr>
            <w:r>
              <w:rPr>
                <w:rFonts w:asciiTheme="minorHAnsi" w:eastAsia="Arial" w:hAnsiTheme="minorHAnsi" w:cstheme="minorHAnsi"/>
                <w:b/>
                <w:bCs/>
                <w:sz w:val="22"/>
                <w:szCs w:val="22"/>
              </w:rPr>
              <w:t>Rationale</w:t>
            </w:r>
          </w:p>
        </w:tc>
      </w:tr>
      <w:tr w:rsidR="00261975" w14:paraId="214D3AF6" w14:textId="77777777" w:rsidTr="00AE0551">
        <w:trPr>
          <w:trHeight w:val="341"/>
        </w:trPr>
        <w:tc>
          <w:tcPr>
            <w:tcW w:w="7373" w:type="dxa"/>
            <w:tcBorders>
              <w:right w:val="single" w:sz="4" w:space="0" w:color="auto"/>
            </w:tcBorders>
            <w:shd w:val="clear" w:color="auto" w:fill="auto"/>
          </w:tcPr>
          <w:p w14:paraId="3A4383E9" w14:textId="77777777" w:rsidR="00CA509D" w:rsidRDefault="00CA509D" w:rsidP="00AE0551">
            <w:pPr>
              <w:rPr>
                <w:rFonts w:ascii="Arial Narrow" w:hAnsi="Arial Narrow"/>
                <w:b/>
                <w:sz w:val="22"/>
                <w:szCs w:val="22"/>
              </w:rPr>
            </w:pPr>
            <w:r>
              <w:rPr>
                <w:rFonts w:ascii="Arial Narrow" w:hAnsi="Arial Narrow"/>
                <w:b/>
                <w:sz w:val="22"/>
                <w:szCs w:val="22"/>
              </w:rPr>
              <w:t>Appoint and deploy high quality teaching staff and teaching assistants</w:t>
            </w:r>
            <w:r w:rsidRPr="00852521">
              <w:rPr>
                <w:rFonts w:ascii="Arial Narrow" w:hAnsi="Arial Narrow"/>
                <w:b/>
                <w:sz w:val="22"/>
                <w:szCs w:val="22"/>
              </w:rPr>
              <w:t xml:space="preserve"> </w:t>
            </w:r>
          </w:p>
          <w:p w14:paraId="75810298" w14:textId="77777777" w:rsidR="00CA509D" w:rsidRDefault="00CA509D" w:rsidP="00AE0551">
            <w:pPr>
              <w:rPr>
                <w:rFonts w:ascii="Arial Narrow" w:hAnsi="Arial Narrow"/>
                <w:b/>
                <w:sz w:val="22"/>
                <w:szCs w:val="22"/>
              </w:rPr>
            </w:pPr>
          </w:p>
          <w:p w14:paraId="77C7DFA1" w14:textId="77777777" w:rsidR="00AE0551" w:rsidRDefault="00AE0551" w:rsidP="00AE0551">
            <w:pPr>
              <w:rPr>
                <w:rFonts w:ascii="Arial Narrow" w:hAnsi="Arial Narrow"/>
                <w:b/>
                <w:sz w:val="22"/>
                <w:szCs w:val="22"/>
              </w:rPr>
            </w:pPr>
          </w:p>
          <w:p w14:paraId="49DB11B5" w14:textId="77777777" w:rsidR="00AE0551" w:rsidRDefault="00AE0551" w:rsidP="00AE0551">
            <w:pPr>
              <w:rPr>
                <w:rFonts w:ascii="Arial Narrow" w:hAnsi="Arial Narrow"/>
                <w:b/>
                <w:sz w:val="22"/>
                <w:szCs w:val="22"/>
              </w:rPr>
            </w:pPr>
          </w:p>
          <w:p w14:paraId="74432E15" w14:textId="77777777" w:rsidR="00AE0551" w:rsidRDefault="00AE0551" w:rsidP="00AE0551">
            <w:pPr>
              <w:rPr>
                <w:rFonts w:ascii="Arial Narrow" w:hAnsi="Arial Narrow"/>
                <w:b/>
                <w:sz w:val="22"/>
                <w:szCs w:val="22"/>
              </w:rPr>
            </w:pPr>
          </w:p>
          <w:p w14:paraId="504BD9F5" w14:textId="77777777" w:rsidR="00AE0551" w:rsidRDefault="00AE0551" w:rsidP="00AE0551">
            <w:pPr>
              <w:rPr>
                <w:rFonts w:ascii="Arial Narrow" w:hAnsi="Arial Narrow"/>
                <w:b/>
                <w:sz w:val="22"/>
                <w:szCs w:val="22"/>
              </w:rPr>
            </w:pPr>
          </w:p>
          <w:p w14:paraId="08F56F70" w14:textId="77777777" w:rsidR="00AE0551" w:rsidRDefault="00AE0551" w:rsidP="00AE0551">
            <w:pPr>
              <w:rPr>
                <w:rFonts w:ascii="Arial Narrow" w:hAnsi="Arial Narrow"/>
                <w:b/>
                <w:sz w:val="22"/>
                <w:szCs w:val="22"/>
              </w:rPr>
            </w:pPr>
          </w:p>
          <w:p w14:paraId="64120B45" w14:textId="77777777" w:rsidR="00AE0551" w:rsidRDefault="00AE0551" w:rsidP="00AE0551">
            <w:pPr>
              <w:rPr>
                <w:rFonts w:ascii="Arial Narrow" w:hAnsi="Arial Narrow"/>
                <w:b/>
                <w:sz w:val="22"/>
                <w:szCs w:val="22"/>
              </w:rPr>
            </w:pPr>
          </w:p>
          <w:p w14:paraId="23475213" w14:textId="77777777" w:rsidR="00AE0551" w:rsidRDefault="00AE0551" w:rsidP="00AE0551">
            <w:pPr>
              <w:rPr>
                <w:rFonts w:ascii="Arial Narrow" w:hAnsi="Arial Narrow"/>
                <w:b/>
                <w:sz w:val="22"/>
                <w:szCs w:val="22"/>
              </w:rPr>
            </w:pPr>
          </w:p>
          <w:p w14:paraId="02246DFC" w14:textId="77777777" w:rsidR="00AE0551" w:rsidRDefault="00AE0551" w:rsidP="00AE0551">
            <w:pPr>
              <w:rPr>
                <w:rFonts w:ascii="Arial Narrow" w:hAnsi="Arial Narrow"/>
                <w:b/>
                <w:sz w:val="22"/>
                <w:szCs w:val="22"/>
              </w:rPr>
            </w:pPr>
          </w:p>
          <w:p w14:paraId="4A9C102C" w14:textId="77777777" w:rsidR="00AE0551" w:rsidRDefault="00AE0551" w:rsidP="00AE0551">
            <w:pPr>
              <w:rPr>
                <w:rFonts w:ascii="Arial Narrow" w:hAnsi="Arial Narrow"/>
                <w:b/>
                <w:sz w:val="22"/>
                <w:szCs w:val="22"/>
              </w:rPr>
            </w:pPr>
          </w:p>
          <w:p w14:paraId="60254798" w14:textId="77777777" w:rsidR="00AE0551" w:rsidRDefault="00AE0551" w:rsidP="00AE0551">
            <w:pPr>
              <w:rPr>
                <w:rFonts w:ascii="Arial Narrow" w:hAnsi="Arial Narrow"/>
                <w:b/>
                <w:sz w:val="22"/>
                <w:szCs w:val="22"/>
              </w:rPr>
            </w:pPr>
          </w:p>
          <w:p w14:paraId="2C249555" w14:textId="4B284B60" w:rsidR="00261975" w:rsidRPr="00852521" w:rsidRDefault="00261975" w:rsidP="00AE0551">
            <w:pPr>
              <w:rPr>
                <w:rFonts w:ascii="Arial Narrow" w:hAnsi="Arial Narrow"/>
                <w:b/>
                <w:sz w:val="22"/>
                <w:szCs w:val="22"/>
              </w:rPr>
            </w:pPr>
            <w:r w:rsidRPr="00852521">
              <w:rPr>
                <w:rFonts w:ascii="Arial Narrow" w:hAnsi="Arial Narrow"/>
                <w:b/>
                <w:sz w:val="22"/>
                <w:szCs w:val="22"/>
              </w:rPr>
              <w:t>Deliver quality CPD, to improve feedback in lessons so that it is consistent across school using new policy (in particular evidence for verbal feedback is overt)</w:t>
            </w:r>
          </w:p>
          <w:p w14:paraId="12819BD9" w14:textId="77777777" w:rsidR="00261975" w:rsidRPr="00852521" w:rsidRDefault="00261975" w:rsidP="00AE0551">
            <w:pPr>
              <w:rPr>
                <w:rFonts w:ascii="Arial Narrow" w:hAnsi="Arial Narrow"/>
                <w:b/>
                <w:sz w:val="22"/>
                <w:szCs w:val="22"/>
              </w:rPr>
            </w:pPr>
          </w:p>
          <w:p w14:paraId="0598C32D" w14:textId="77777777" w:rsidR="00261975" w:rsidRPr="00852521" w:rsidRDefault="00261975" w:rsidP="00261975">
            <w:pPr>
              <w:rPr>
                <w:rFonts w:ascii="Arial Narrow" w:hAnsi="Arial Narrow" w:cstheme="minorHAnsi"/>
                <w:b/>
                <w:sz w:val="22"/>
                <w:szCs w:val="22"/>
              </w:rPr>
            </w:pPr>
            <w:r w:rsidRPr="00852521">
              <w:rPr>
                <w:rFonts w:ascii="Arial Narrow" w:hAnsi="Arial Narrow" w:cstheme="minorHAnsi"/>
                <w:b/>
                <w:sz w:val="22"/>
                <w:szCs w:val="22"/>
              </w:rPr>
              <w:t>Improve the reading age of PP students, particularly boys, to within two years of their chronological age</w:t>
            </w:r>
          </w:p>
          <w:p w14:paraId="11448FA1" w14:textId="77777777" w:rsidR="00261975" w:rsidRPr="00852521" w:rsidRDefault="00261975" w:rsidP="00AE0551">
            <w:pPr>
              <w:rPr>
                <w:rFonts w:ascii="Arial Narrow" w:hAnsi="Arial Narrow"/>
                <w:b/>
                <w:sz w:val="22"/>
                <w:szCs w:val="22"/>
              </w:rPr>
            </w:pPr>
          </w:p>
          <w:p w14:paraId="7CF64350" w14:textId="77777777" w:rsidR="00261975" w:rsidRPr="00852521" w:rsidRDefault="00261975" w:rsidP="00261975">
            <w:pPr>
              <w:rPr>
                <w:rFonts w:ascii="Arial Narrow" w:hAnsi="Arial Narrow" w:cstheme="minorHAnsi"/>
                <w:b/>
                <w:sz w:val="22"/>
                <w:szCs w:val="22"/>
              </w:rPr>
            </w:pPr>
            <w:r w:rsidRPr="00852521">
              <w:rPr>
                <w:rFonts w:ascii="Arial Narrow" w:hAnsi="Arial Narrow" w:cstheme="minorHAnsi"/>
                <w:b/>
                <w:sz w:val="22"/>
                <w:szCs w:val="22"/>
              </w:rPr>
              <w:t>Improve the numeracy levels of PP students, to reduce the progress gap between PP and non-PP students</w:t>
            </w:r>
          </w:p>
          <w:p w14:paraId="0E46C505" w14:textId="77777777" w:rsidR="00261975" w:rsidRPr="00852521" w:rsidRDefault="00261975" w:rsidP="00AE0551">
            <w:pPr>
              <w:rPr>
                <w:rFonts w:ascii="Arial Narrow" w:hAnsi="Arial Narrow"/>
                <w:b/>
                <w:sz w:val="22"/>
                <w:szCs w:val="22"/>
              </w:rPr>
            </w:pPr>
          </w:p>
          <w:p w14:paraId="163497EB" w14:textId="0F8ED941" w:rsidR="00261975" w:rsidRPr="00852521" w:rsidRDefault="00261975" w:rsidP="00261975">
            <w:pPr>
              <w:rPr>
                <w:rFonts w:ascii="Arial Narrow" w:hAnsi="Arial Narrow"/>
                <w:sz w:val="22"/>
                <w:szCs w:val="22"/>
              </w:rPr>
            </w:pPr>
            <w:r w:rsidRPr="00852521">
              <w:rPr>
                <w:rFonts w:ascii="Arial Narrow" w:hAnsi="Arial Narrow" w:cstheme="minorHAnsi"/>
                <w:b/>
                <w:sz w:val="22"/>
                <w:szCs w:val="22"/>
              </w:rPr>
              <w:t>Establish a homework club, to support PP students with their homework</w:t>
            </w:r>
          </w:p>
        </w:tc>
        <w:tc>
          <w:tcPr>
            <w:tcW w:w="8332" w:type="dxa"/>
            <w:tcBorders>
              <w:top w:val="single" w:sz="4" w:space="0" w:color="auto"/>
              <w:left w:val="single" w:sz="4" w:space="0" w:color="auto"/>
              <w:bottom w:val="single" w:sz="4" w:space="0" w:color="auto"/>
              <w:right w:val="single" w:sz="4" w:space="0" w:color="auto"/>
            </w:tcBorders>
          </w:tcPr>
          <w:p w14:paraId="714D85EA" w14:textId="2372924C" w:rsidR="00CA509D" w:rsidRDefault="00CA509D" w:rsidP="00261975">
            <w:pPr>
              <w:rPr>
                <w:rFonts w:ascii="Arial Narrow" w:hAnsi="Arial Narrow"/>
                <w:sz w:val="22"/>
                <w:szCs w:val="22"/>
              </w:rPr>
            </w:pPr>
            <w:r>
              <w:rPr>
                <w:rFonts w:ascii="Arial Narrow" w:hAnsi="Arial Narrow"/>
                <w:sz w:val="22"/>
                <w:szCs w:val="22"/>
              </w:rPr>
              <w:t>One-to-one tutoring, moderate impact, high cost +5 (Sutton Trust document)</w:t>
            </w:r>
          </w:p>
          <w:p w14:paraId="22E0B430" w14:textId="77777777" w:rsidR="00AE0551" w:rsidRDefault="00AE0551" w:rsidP="00261975">
            <w:pPr>
              <w:rPr>
                <w:rFonts w:ascii="Arial Narrow" w:hAnsi="Arial Narrow"/>
                <w:sz w:val="22"/>
                <w:szCs w:val="22"/>
              </w:rPr>
            </w:pPr>
          </w:p>
          <w:p w14:paraId="3AA288BC" w14:textId="52EE813C" w:rsidR="00AE0551" w:rsidRDefault="00CA509D" w:rsidP="00AE0551">
            <w:pPr>
              <w:rPr>
                <w:rFonts w:ascii="Arial Narrow" w:hAnsi="Arial Narrow"/>
                <w:sz w:val="22"/>
                <w:szCs w:val="22"/>
              </w:rPr>
            </w:pPr>
            <w:r>
              <w:rPr>
                <w:rFonts w:ascii="Arial Narrow" w:hAnsi="Arial Narrow"/>
                <w:sz w:val="22"/>
                <w:szCs w:val="22"/>
              </w:rPr>
              <w:t xml:space="preserve">Research on TAs delivering targeted interventions in small group settings shows a consistent impact on attainments </w:t>
            </w:r>
            <w:r w:rsidR="00AE0551">
              <w:rPr>
                <w:rFonts w:ascii="Arial Narrow" w:hAnsi="Arial Narrow"/>
                <w:sz w:val="22"/>
                <w:szCs w:val="22"/>
              </w:rPr>
              <w:t xml:space="preserve">of approximately +3/+4 additional months’ progress </w:t>
            </w:r>
            <w:r w:rsidR="00AE0551" w:rsidRPr="00AE0551">
              <w:rPr>
                <w:rFonts w:ascii="Arial Narrow" w:hAnsi="Arial Narrow"/>
                <w:sz w:val="22"/>
                <w:szCs w:val="22"/>
              </w:rPr>
              <w:t>(Making Best Use of Teaching Assistants Guidance Report Education Endowment Foundation Spring 201</w:t>
            </w:r>
            <w:r w:rsidR="00AE0551">
              <w:rPr>
                <w:rFonts w:ascii="Arial Narrow" w:hAnsi="Arial Narrow"/>
                <w:sz w:val="22"/>
                <w:szCs w:val="22"/>
              </w:rPr>
              <w:t>5)</w:t>
            </w:r>
          </w:p>
          <w:p w14:paraId="043F3992" w14:textId="77777777" w:rsidR="00AE0551" w:rsidRDefault="00AE0551" w:rsidP="00AE0551">
            <w:pPr>
              <w:rPr>
                <w:rFonts w:ascii="Arial Narrow" w:hAnsi="Arial Narrow"/>
                <w:sz w:val="22"/>
                <w:szCs w:val="22"/>
              </w:rPr>
            </w:pPr>
          </w:p>
          <w:p w14:paraId="089050B6" w14:textId="79C78F0D" w:rsidR="00AE0551" w:rsidRPr="00AE0551" w:rsidRDefault="00AE0551" w:rsidP="00AE0551">
            <w:pPr>
              <w:rPr>
                <w:rFonts w:ascii="Arial Narrow" w:hAnsi="Arial Narrow"/>
                <w:sz w:val="20"/>
                <w:szCs w:val="22"/>
              </w:rPr>
            </w:pPr>
            <w:r w:rsidRPr="00AE0551">
              <w:rPr>
                <w:rFonts w:ascii="Arial Narrow" w:hAnsi="Arial Narrow"/>
                <w:sz w:val="22"/>
              </w:rPr>
              <w:t>Poor teaching has a greater impact on disadvantaged pupils than their peers. This is because disadvantaged pupils often don’t have the same levels of support to compensate for the weak teaching. Therefore, investment in quality first teaching should not be overlooked</w:t>
            </w:r>
            <w:r>
              <w:rPr>
                <w:rFonts w:ascii="Arial Narrow" w:hAnsi="Arial Narrow"/>
                <w:sz w:val="22"/>
              </w:rPr>
              <w:t xml:space="preserve"> (Pupil premium self-Evaluation Toolkit) </w:t>
            </w:r>
          </w:p>
          <w:p w14:paraId="54937D9A" w14:textId="366E5C63" w:rsidR="00CA509D" w:rsidRDefault="00CA509D" w:rsidP="00261975">
            <w:pPr>
              <w:rPr>
                <w:rFonts w:ascii="Arial Narrow" w:hAnsi="Arial Narrow"/>
                <w:sz w:val="22"/>
                <w:szCs w:val="22"/>
              </w:rPr>
            </w:pPr>
          </w:p>
          <w:p w14:paraId="46175639" w14:textId="77777777" w:rsidR="00CA509D" w:rsidRDefault="00CA509D" w:rsidP="00261975">
            <w:pPr>
              <w:rPr>
                <w:rFonts w:ascii="Arial Narrow" w:hAnsi="Arial Narrow"/>
                <w:sz w:val="22"/>
                <w:szCs w:val="22"/>
              </w:rPr>
            </w:pPr>
          </w:p>
          <w:p w14:paraId="58E2C7BA" w14:textId="5E3857C6" w:rsidR="00261975" w:rsidRPr="00852521" w:rsidRDefault="00852521" w:rsidP="00261975">
            <w:pPr>
              <w:rPr>
                <w:rFonts w:ascii="Arial Narrow" w:hAnsi="Arial Narrow"/>
                <w:sz w:val="22"/>
                <w:szCs w:val="22"/>
              </w:rPr>
            </w:pPr>
            <w:r w:rsidRPr="00852521">
              <w:rPr>
                <w:rFonts w:ascii="Arial Narrow" w:hAnsi="Arial Narrow"/>
                <w:sz w:val="22"/>
                <w:szCs w:val="22"/>
              </w:rPr>
              <w:t>Feedback, very high impact, low cost +9 (Sutton Trust document)</w:t>
            </w:r>
          </w:p>
          <w:p w14:paraId="0F150D54" w14:textId="77777777" w:rsidR="002F5085" w:rsidRPr="00852521" w:rsidRDefault="002F5085" w:rsidP="00261975">
            <w:pPr>
              <w:rPr>
                <w:rFonts w:ascii="Arial Narrow" w:hAnsi="Arial Narrow"/>
                <w:sz w:val="22"/>
                <w:szCs w:val="22"/>
              </w:rPr>
            </w:pPr>
          </w:p>
          <w:p w14:paraId="35AD126D" w14:textId="77777777" w:rsidR="002F5085" w:rsidRPr="00852521" w:rsidRDefault="002F5085" w:rsidP="00261975">
            <w:pPr>
              <w:rPr>
                <w:rFonts w:ascii="Arial Narrow" w:hAnsi="Arial Narrow"/>
                <w:sz w:val="22"/>
                <w:szCs w:val="22"/>
              </w:rPr>
            </w:pPr>
          </w:p>
          <w:p w14:paraId="6D069550" w14:textId="77777777" w:rsidR="002F5085" w:rsidRDefault="002F5085" w:rsidP="00261975">
            <w:pPr>
              <w:rPr>
                <w:rFonts w:ascii="Arial Narrow" w:hAnsi="Arial Narrow"/>
                <w:sz w:val="22"/>
                <w:szCs w:val="22"/>
              </w:rPr>
            </w:pPr>
            <w:r w:rsidRPr="00852521">
              <w:rPr>
                <w:rFonts w:ascii="Arial Narrow" w:hAnsi="Arial Narrow"/>
                <w:sz w:val="22"/>
                <w:szCs w:val="22"/>
              </w:rPr>
              <w:t>Phonics, moderate impact, low cost +4 (</w:t>
            </w:r>
            <w:r w:rsidR="00852521" w:rsidRPr="00852521">
              <w:rPr>
                <w:rFonts w:ascii="Arial Narrow" w:hAnsi="Arial Narrow"/>
                <w:sz w:val="22"/>
                <w:szCs w:val="22"/>
              </w:rPr>
              <w:t>Sutton Trust document)</w:t>
            </w:r>
          </w:p>
          <w:p w14:paraId="34BEB98D" w14:textId="77777777" w:rsidR="00852521" w:rsidRDefault="00852521" w:rsidP="00261975">
            <w:pPr>
              <w:rPr>
                <w:rFonts w:ascii="Arial Narrow" w:hAnsi="Arial Narrow"/>
                <w:sz w:val="22"/>
                <w:szCs w:val="22"/>
              </w:rPr>
            </w:pPr>
          </w:p>
          <w:p w14:paraId="13E128B9" w14:textId="77777777" w:rsidR="00852521" w:rsidRDefault="00852521" w:rsidP="00261975">
            <w:pPr>
              <w:rPr>
                <w:rFonts w:ascii="Arial Narrow" w:hAnsi="Arial Narrow"/>
                <w:sz w:val="22"/>
                <w:szCs w:val="22"/>
              </w:rPr>
            </w:pPr>
          </w:p>
          <w:p w14:paraId="0E4FC5D8" w14:textId="1CD6F83E" w:rsidR="00852521" w:rsidRDefault="00852521" w:rsidP="00261975">
            <w:pPr>
              <w:rPr>
                <w:rFonts w:ascii="Arial Narrow" w:hAnsi="Arial Narrow"/>
                <w:sz w:val="22"/>
                <w:szCs w:val="22"/>
              </w:rPr>
            </w:pPr>
            <w:r>
              <w:rPr>
                <w:rFonts w:ascii="Arial Narrow" w:hAnsi="Arial Narrow"/>
                <w:sz w:val="22"/>
                <w:szCs w:val="22"/>
              </w:rPr>
              <w:t>Peer tutoring, high impact, low cost +6 (Sutton Trust document)</w:t>
            </w:r>
          </w:p>
          <w:p w14:paraId="5FE2BE61" w14:textId="77777777" w:rsidR="00852521" w:rsidRDefault="00852521" w:rsidP="00261975">
            <w:pPr>
              <w:rPr>
                <w:rFonts w:ascii="Arial Narrow" w:hAnsi="Arial Narrow"/>
                <w:sz w:val="22"/>
                <w:szCs w:val="22"/>
              </w:rPr>
            </w:pPr>
          </w:p>
          <w:p w14:paraId="18AE87A7" w14:textId="77777777" w:rsidR="00852521" w:rsidRDefault="00852521" w:rsidP="00261975">
            <w:pPr>
              <w:rPr>
                <w:rFonts w:ascii="Arial Narrow" w:hAnsi="Arial Narrow"/>
                <w:sz w:val="22"/>
                <w:szCs w:val="22"/>
              </w:rPr>
            </w:pPr>
          </w:p>
          <w:p w14:paraId="14E7F275" w14:textId="7A96C12B" w:rsidR="00852521" w:rsidRPr="00852521" w:rsidRDefault="00852521" w:rsidP="00261975">
            <w:pPr>
              <w:rPr>
                <w:rFonts w:ascii="Arial Narrow" w:hAnsi="Arial Narrow"/>
                <w:sz w:val="22"/>
                <w:szCs w:val="22"/>
              </w:rPr>
            </w:pPr>
            <w:r>
              <w:rPr>
                <w:rFonts w:ascii="Arial Narrow" w:hAnsi="Arial Narrow"/>
                <w:sz w:val="22"/>
                <w:szCs w:val="22"/>
              </w:rPr>
              <w:t>Homework, moderate impact, low cost +5 (Sutton Trust document)</w:t>
            </w:r>
          </w:p>
        </w:tc>
      </w:tr>
    </w:tbl>
    <w:p w14:paraId="412AFA59" w14:textId="3946548A" w:rsidR="00261975" w:rsidRDefault="00261975" w:rsidP="002303AF">
      <w:pPr>
        <w:spacing w:after="160" w:line="259" w:lineRule="auto"/>
        <w:contextualSpacing/>
        <w:rPr>
          <w:rFonts w:asciiTheme="minorHAnsi" w:eastAsiaTheme="minorHAnsi" w:hAnsiTheme="minorHAnsi" w:cstheme="minorBidi"/>
          <w:sz w:val="22"/>
          <w:szCs w:val="22"/>
        </w:rPr>
      </w:pPr>
    </w:p>
    <w:p w14:paraId="76543E08" w14:textId="77777777" w:rsidR="008A6147" w:rsidRDefault="008A6147" w:rsidP="002303AF">
      <w:pPr>
        <w:spacing w:after="160" w:line="259" w:lineRule="auto"/>
        <w:contextualSpacing/>
        <w:rPr>
          <w:rFonts w:asciiTheme="minorHAnsi" w:eastAsiaTheme="minorHAnsi" w:hAnsiTheme="minorHAnsi" w:cstheme="minorBidi"/>
          <w:sz w:val="22"/>
          <w:szCs w:val="22"/>
        </w:rPr>
      </w:pPr>
    </w:p>
    <w:p w14:paraId="4875B3EF" w14:textId="77777777" w:rsidR="008A6147" w:rsidRDefault="008A6147" w:rsidP="002303AF">
      <w:pPr>
        <w:spacing w:after="160" w:line="259" w:lineRule="auto"/>
        <w:contextualSpacing/>
        <w:rPr>
          <w:rFonts w:asciiTheme="minorHAnsi" w:eastAsiaTheme="minorHAnsi" w:hAnsiTheme="minorHAnsi" w:cstheme="minorBidi"/>
          <w:sz w:val="22"/>
          <w:szCs w:val="22"/>
        </w:rPr>
      </w:pPr>
    </w:p>
    <w:p w14:paraId="6684C54B" w14:textId="77777777" w:rsidR="008A6147" w:rsidRDefault="008A6147" w:rsidP="002303AF">
      <w:pPr>
        <w:spacing w:after="160" w:line="259" w:lineRule="auto"/>
        <w:contextualSpacing/>
        <w:rPr>
          <w:rFonts w:asciiTheme="minorHAnsi" w:eastAsiaTheme="minorHAnsi" w:hAnsiTheme="minorHAnsi" w:cstheme="minorBidi"/>
          <w:sz w:val="22"/>
          <w:szCs w:val="22"/>
        </w:rPr>
      </w:pPr>
    </w:p>
    <w:p w14:paraId="0E91B68D" w14:textId="77777777" w:rsidR="008A6147" w:rsidRDefault="008A6147" w:rsidP="002303AF">
      <w:pPr>
        <w:spacing w:after="160" w:line="259" w:lineRule="auto"/>
        <w:contextualSpacing/>
        <w:rPr>
          <w:rFonts w:asciiTheme="minorHAnsi" w:eastAsiaTheme="minorHAnsi" w:hAnsiTheme="minorHAnsi" w:cstheme="minorBidi"/>
          <w:sz w:val="22"/>
          <w:szCs w:val="22"/>
        </w:rPr>
      </w:pPr>
    </w:p>
    <w:p w14:paraId="0714ECB5" w14:textId="77777777" w:rsidR="008A6147" w:rsidRDefault="008A6147" w:rsidP="002303AF">
      <w:pPr>
        <w:spacing w:after="160" w:line="259" w:lineRule="auto"/>
        <w:contextualSpacing/>
        <w:rPr>
          <w:rFonts w:asciiTheme="minorHAnsi" w:eastAsiaTheme="minorHAnsi" w:hAnsiTheme="minorHAnsi" w:cstheme="minorBidi"/>
          <w:sz w:val="22"/>
          <w:szCs w:val="22"/>
        </w:rPr>
      </w:pPr>
    </w:p>
    <w:p w14:paraId="48C9990C" w14:textId="77777777" w:rsidR="008A6147" w:rsidRDefault="008A6147" w:rsidP="002303AF">
      <w:pPr>
        <w:spacing w:after="160" w:line="259" w:lineRule="auto"/>
        <w:contextualSpacing/>
        <w:rPr>
          <w:rFonts w:asciiTheme="minorHAnsi" w:eastAsiaTheme="minorHAnsi" w:hAnsiTheme="minorHAnsi" w:cstheme="minorBidi"/>
          <w:sz w:val="22"/>
          <w:szCs w:val="22"/>
        </w:rPr>
      </w:pPr>
    </w:p>
    <w:p w14:paraId="510A5A00" w14:textId="77777777" w:rsidR="009627DA" w:rsidRDefault="009627DA" w:rsidP="002303AF">
      <w:pPr>
        <w:spacing w:after="160" w:line="259" w:lineRule="auto"/>
        <w:contextualSpacing/>
        <w:rPr>
          <w:rFonts w:asciiTheme="minorHAnsi" w:eastAsiaTheme="minorHAnsi" w:hAnsiTheme="minorHAnsi" w:cstheme="minorBidi"/>
          <w:sz w:val="22"/>
          <w:szCs w:val="22"/>
        </w:rPr>
      </w:pPr>
    </w:p>
    <w:p w14:paraId="75D9CEB5" w14:textId="77777777" w:rsidR="008A6147" w:rsidRPr="002303AF" w:rsidRDefault="008A6147" w:rsidP="002303AF">
      <w:pPr>
        <w:spacing w:after="160" w:line="259" w:lineRule="auto"/>
        <w:contextualSpacing/>
        <w:rPr>
          <w:rFonts w:asciiTheme="minorHAnsi" w:eastAsiaTheme="minorHAnsi" w:hAnsiTheme="minorHAnsi" w:cstheme="minorBidi"/>
          <w:sz w:val="22"/>
          <w:szCs w:val="22"/>
        </w:rPr>
      </w:pPr>
    </w:p>
    <w:tbl>
      <w:tblPr>
        <w:tblW w:w="149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
        <w:tblDescription w:val=""/>
      </w:tblPr>
      <w:tblGrid>
        <w:gridCol w:w="2159"/>
        <w:gridCol w:w="851"/>
        <w:gridCol w:w="3573"/>
        <w:gridCol w:w="3686"/>
        <w:gridCol w:w="1701"/>
        <w:gridCol w:w="2126"/>
        <w:gridCol w:w="819"/>
      </w:tblGrid>
      <w:tr w:rsidR="00DA4B54" w:rsidRPr="001A0EF1" w14:paraId="612E13A8" w14:textId="77777777" w:rsidTr="00DA4B54">
        <w:tc>
          <w:tcPr>
            <w:tcW w:w="2159" w:type="dxa"/>
            <w:tcBorders>
              <w:top w:val="single" w:sz="4" w:space="0" w:color="auto"/>
              <w:left w:val="single" w:sz="4" w:space="0" w:color="auto"/>
              <w:bottom w:val="single" w:sz="4" w:space="0" w:color="auto"/>
              <w:right w:val="single" w:sz="4" w:space="0" w:color="auto"/>
            </w:tcBorders>
            <w:shd w:val="clear" w:color="auto" w:fill="00B0F0"/>
            <w:hideMark/>
          </w:tcPr>
          <w:p w14:paraId="4DB39BE0" w14:textId="77777777" w:rsidR="00DA4B54" w:rsidRPr="001A0EF1" w:rsidRDefault="00DA4B54" w:rsidP="00BD6D76">
            <w:pPr>
              <w:rPr>
                <w:rFonts w:asciiTheme="minorHAnsi" w:hAnsiTheme="minorHAnsi" w:cstheme="minorHAnsi"/>
                <w:b/>
                <w:bCs/>
                <w:sz w:val="22"/>
                <w:szCs w:val="22"/>
              </w:rPr>
            </w:pPr>
            <w:r w:rsidRPr="001A0EF1">
              <w:rPr>
                <w:rFonts w:asciiTheme="minorHAnsi" w:eastAsia="Arial" w:hAnsiTheme="minorHAnsi" w:cstheme="minorHAnsi"/>
                <w:b/>
                <w:bCs/>
                <w:sz w:val="22"/>
                <w:szCs w:val="22"/>
              </w:rPr>
              <w:lastRenderedPageBreak/>
              <w:t xml:space="preserve">Key Action </w:t>
            </w:r>
          </w:p>
        </w:tc>
        <w:tc>
          <w:tcPr>
            <w:tcW w:w="851" w:type="dxa"/>
            <w:tcBorders>
              <w:top w:val="single" w:sz="4" w:space="0" w:color="auto"/>
              <w:left w:val="single" w:sz="4" w:space="0" w:color="auto"/>
              <w:bottom w:val="single" w:sz="4" w:space="0" w:color="auto"/>
              <w:right w:val="single" w:sz="4" w:space="0" w:color="auto"/>
            </w:tcBorders>
            <w:shd w:val="clear" w:color="auto" w:fill="00B0F0"/>
            <w:hideMark/>
          </w:tcPr>
          <w:p w14:paraId="1E420D6C" w14:textId="77777777" w:rsidR="00DA4B54" w:rsidRPr="001A0EF1" w:rsidRDefault="00DA4B54" w:rsidP="00BD6D76">
            <w:pPr>
              <w:rPr>
                <w:rFonts w:asciiTheme="minorHAnsi" w:hAnsiTheme="minorHAnsi" w:cstheme="minorHAnsi"/>
                <w:b/>
                <w:bCs/>
                <w:sz w:val="22"/>
                <w:szCs w:val="22"/>
              </w:rPr>
            </w:pPr>
            <w:r w:rsidRPr="001A0EF1">
              <w:rPr>
                <w:rFonts w:asciiTheme="minorHAnsi" w:eastAsia="Arial" w:hAnsiTheme="minorHAnsi" w:cstheme="minorHAnsi"/>
                <w:b/>
                <w:bCs/>
                <w:sz w:val="22"/>
                <w:szCs w:val="22"/>
              </w:rPr>
              <w:t>When</w:t>
            </w:r>
          </w:p>
        </w:tc>
        <w:tc>
          <w:tcPr>
            <w:tcW w:w="3573" w:type="dxa"/>
            <w:tcBorders>
              <w:top w:val="single" w:sz="4" w:space="0" w:color="auto"/>
              <w:left w:val="single" w:sz="4" w:space="0" w:color="auto"/>
              <w:bottom w:val="single" w:sz="4" w:space="0" w:color="auto"/>
              <w:right w:val="single" w:sz="4" w:space="0" w:color="auto"/>
            </w:tcBorders>
            <w:shd w:val="clear" w:color="auto" w:fill="00B0F0"/>
            <w:hideMark/>
          </w:tcPr>
          <w:p w14:paraId="6709B914" w14:textId="77777777" w:rsidR="00DA4B54" w:rsidRPr="001A0EF1" w:rsidRDefault="00DA4B54" w:rsidP="00BD6D76">
            <w:pPr>
              <w:rPr>
                <w:rFonts w:asciiTheme="minorHAnsi" w:hAnsiTheme="minorHAnsi" w:cstheme="minorHAnsi"/>
                <w:b/>
                <w:bCs/>
                <w:sz w:val="22"/>
                <w:szCs w:val="22"/>
              </w:rPr>
            </w:pPr>
            <w:r w:rsidRPr="001A0EF1">
              <w:rPr>
                <w:rFonts w:asciiTheme="minorHAnsi" w:eastAsia="Arial" w:hAnsiTheme="minorHAnsi" w:cstheme="minorHAnsi"/>
                <w:b/>
                <w:bCs/>
                <w:sz w:val="22"/>
                <w:szCs w:val="22"/>
              </w:rPr>
              <w:t>Support/</w:t>
            </w:r>
          </w:p>
          <w:p w14:paraId="7B0E3417" w14:textId="77777777" w:rsidR="00DA4B54" w:rsidRPr="001A0EF1" w:rsidRDefault="00DA4B54" w:rsidP="00BD6D76">
            <w:pPr>
              <w:rPr>
                <w:rFonts w:asciiTheme="minorHAnsi" w:hAnsiTheme="minorHAnsi" w:cstheme="minorHAnsi"/>
                <w:b/>
                <w:bCs/>
                <w:sz w:val="22"/>
                <w:szCs w:val="22"/>
              </w:rPr>
            </w:pPr>
            <w:r w:rsidRPr="001A0EF1">
              <w:rPr>
                <w:rFonts w:asciiTheme="minorHAnsi" w:eastAsia="Arial" w:hAnsiTheme="minorHAnsi" w:cstheme="minorHAnsi"/>
                <w:b/>
                <w:bCs/>
                <w:sz w:val="22"/>
                <w:szCs w:val="22"/>
              </w:rPr>
              <w:t>Financial implication</w:t>
            </w:r>
          </w:p>
        </w:tc>
        <w:tc>
          <w:tcPr>
            <w:tcW w:w="3686" w:type="dxa"/>
            <w:tcBorders>
              <w:top w:val="single" w:sz="4" w:space="0" w:color="auto"/>
              <w:left w:val="single" w:sz="4" w:space="0" w:color="auto"/>
              <w:bottom w:val="single" w:sz="4" w:space="0" w:color="auto"/>
              <w:right w:val="single" w:sz="4" w:space="0" w:color="auto"/>
            </w:tcBorders>
            <w:shd w:val="clear" w:color="auto" w:fill="00B0F0"/>
            <w:hideMark/>
          </w:tcPr>
          <w:p w14:paraId="6AF151E9" w14:textId="77777777" w:rsidR="00DA4B54" w:rsidRPr="001A0EF1" w:rsidRDefault="00DA4B54" w:rsidP="00BD6D76">
            <w:pPr>
              <w:rPr>
                <w:rFonts w:asciiTheme="minorHAnsi" w:hAnsiTheme="minorHAnsi" w:cstheme="minorHAnsi"/>
                <w:b/>
                <w:bCs/>
                <w:sz w:val="22"/>
                <w:szCs w:val="22"/>
              </w:rPr>
            </w:pPr>
            <w:r w:rsidRPr="001A0EF1">
              <w:rPr>
                <w:rFonts w:asciiTheme="minorHAnsi" w:eastAsia="Arial" w:hAnsiTheme="minorHAnsi" w:cstheme="minorHAnsi"/>
                <w:b/>
                <w:bCs/>
                <w:sz w:val="22"/>
                <w:szCs w:val="22"/>
              </w:rPr>
              <w:t>Monitoring &amp; Milestones</w:t>
            </w:r>
          </w:p>
        </w:tc>
        <w:tc>
          <w:tcPr>
            <w:tcW w:w="1701" w:type="dxa"/>
            <w:tcBorders>
              <w:top w:val="single" w:sz="4" w:space="0" w:color="auto"/>
              <w:left w:val="single" w:sz="4" w:space="0" w:color="auto"/>
              <w:bottom w:val="single" w:sz="4" w:space="0" w:color="auto"/>
              <w:right w:val="single" w:sz="4" w:space="0" w:color="auto"/>
            </w:tcBorders>
            <w:shd w:val="clear" w:color="auto" w:fill="00B0F0"/>
            <w:hideMark/>
          </w:tcPr>
          <w:p w14:paraId="46E045B7" w14:textId="77777777" w:rsidR="00DA4B54" w:rsidRPr="001A0EF1" w:rsidRDefault="00DA4B54" w:rsidP="00BD6D76">
            <w:pPr>
              <w:rPr>
                <w:rFonts w:asciiTheme="minorHAnsi" w:hAnsiTheme="minorHAnsi" w:cstheme="minorHAnsi"/>
                <w:b/>
                <w:bCs/>
                <w:sz w:val="22"/>
                <w:szCs w:val="22"/>
              </w:rPr>
            </w:pPr>
            <w:r w:rsidRPr="001A0EF1">
              <w:rPr>
                <w:rFonts w:asciiTheme="minorHAnsi" w:eastAsia="Arial" w:hAnsiTheme="minorHAnsi" w:cstheme="minorHAnsi"/>
                <w:b/>
                <w:bCs/>
                <w:sz w:val="22"/>
                <w:szCs w:val="22"/>
              </w:rPr>
              <w:t>Evaluation</w:t>
            </w:r>
          </w:p>
        </w:tc>
        <w:tc>
          <w:tcPr>
            <w:tcW w:w="2126" w:type="dxa"/>
            <w:tcBorders>
              <w:top w:val="single" w:sz="4" w:space="0" w:color="auto"/>
              <w:left w:val="single" w:sz="4" w:space="0" w:color="auto"/>
              <w:bottom w:val="single" w:sz="4" w:space="0" w:color="auto"/>
              <w:right w:val="single" w:sz="4" w:space="0" w:color="auto"/>
            </w:tcBorders>
            <w:shd w:val="clear" w:color="auto" w:fill="00B0F0"/>
            <w:hideMark/>
          </w:tcPr>
          <w:p w14:paraId="24DF50E1" w14:textId="77777777" w:rsidR="00DA4B54" w:rsidRPr="001A0EF1" w:rsidRDefault="00DA4B54" w:rsidP="00BD6D76">
            <w:pPr>
              <w:rPr>
                <w:rFonts w:asciiTheme="minorHAnsi" w:hAnsiTheme="minorHAnsi" w:cstheme="minorHAnsi"/>
                <w:b/>
                <w:bCs/>
                <w:sz w:val="22"/>
                <w:szCs w:val="22"/>
              </w:rPr>
            </w:pPr>
            <w:r w:rsidRPr="001A0EF1">
              <w:rPr>
                <w:rFonts w:asciiTheme="minorHAnsi" w:eastAsia="Arial" w:hAnsiTheme="minorHAnsi" w:cstheme="minorHAnsi"/>
                <w:b/>
                <w:bCs/>
                <w:sz w:val="22"/>
                <w:szCs w:val="22"/>
              </w:rPr>
              <w:t>Success Outcomes</w:t>
            </w:r>
          </w:p>
        </w:tc>
        <w:tc>
          <w:tcPr>
            <w:tcW w:w="819" w:type="dxa"/>
            <w:tcBorders>
              <w:top w:val="single" w:sz="4" w:space="0" w:color="auto"/>
              <w:left w:val="single" w:sz="4" w:space="0" w:color="auto"/>
              <w:bottom w:val="single" w:sz="4" w:space="0" w:color="auto"/>
              <w:right w:val="single" w:sz="4" w:space="0" w:color="auto"/>
            </w:tcBorders>
            <w:shd w:val="clear" w:color="auto" w:fill="00B0F0"/>
            <w:hideMark/>
          </w:tcPr>
          <w:p w14:paraId="262E8196" w14:textId="77777777" w:rsidR="00DA4B54" w:rsidRPr="001A0EF1" w:rsidRDefault="00DA4B54" w:rsidP="00BD6D76">
            <w:pPr>
              <w:rPr>
                <w:rFonts w:asciiTheme="minorHAnsi" w:hAnsiTheme="minorHAnsi" w:cstheme="minorHAnsi"/>
                <w:b/>
                <w:bCs/>
                <w:sz w:val="22"/>
                <w:szCs w:val="22"/>
              </w:rPr>
            </w:pPr>
            <w:r w:rsidRPr="001A0EF1">
              <w:rPr>
                <w:rFonts w:asciiTheme="minorHAnsi" w:eastAsia="Arial" w:hAnsiTheme="minorHAnsi" w:cstheme="minorHAnsi"/>
                <w:b/>
                <w:bCs/>
                <w:sz w:val="22"/>
                <w:szCs w:val="22"/>
              </w:rPr>
              <w:t>RAG</w:t>
            </w:r>
          </w:p>
        </w:tc>
      </w:tr>
      <w:tr w:rsidR="00DA4B54" w14:paraId="607B942F" w14:textId="77777777" w:rsidTr="00DA4B54">
        <w:trPr>
          <w:trHeight w:val="341"/>
        </w:trPr>
        <w:tc>
          <w:tcPr>
            <w:tcW w:w="2159" w:type="dxa"/>
            <w:shd w:val="clear" w:color="auto" w:fill="auto"/>
          </w:tcPr>
          <w:p w14:paraId="0478D29A" w14:textId="255C3D0A" w:rsidR="00DA4B54" w:rsidRPr="001A0EF1" w:rsidRDefault="00DA4B54" w:rsidP="0007638C">
            <w:pPr>
              <w:rPr>
                <w:rFonts w:ascii="Arial Narrow" w:hAnsi="Arial Narrow"/>
                <w:b/>
                <w:sz w:val="22"/>
                <w:szCs w:val="22"/>
              </w:rPr>
            </w:pPr>
            <w:r>
              <w:rPr>
                <w:rFonts w:ascii="Arial Narrow" w:hAnsi="Arial Narrow"/>
                <w:b/>
                <w:sz w:val="22"/>
                <w:szCs w:val="22"/>
              </w:rPr>
              <w:t>Appoint and deploy high quality teaching staff and teaching assistants</w:t>
            </w:r>
          </w:p>
        </w:tc>
        <w:tc>
          <w:tcPr>
            <w:tcW w:w="851" w:type="dxa"/>
            <w:tcBorders>
              <w:top w:val="single" w:sz="4" w:space="0" w:color="auto"/>
              <w:left w:val="single" w:sz="4" w:space="0" w:color="auto"/>
              <w:bottom w:val="single" w:sz="4" w:space="0" w:color="auto"/>
              <w:right w:val="single" w:sz="4" w:space="0" w:color="auto"/>
            </w:tcBorders>
          </w:tcPr>
          <w:p w14:paraId="293FBCE9" w14:textId="4322A10B" w:rsidR="00DA4B54" w:rsidRDefault="00DA4B54" w:rsidP="6BEC1476">
            <w:pPr>
              <w:rPr>
                <w:rFonts w:ascii="Arial Narrow" w:hAnsi="Arial Narrow"/>
                <w:sz w:val="20"/>
                <w:szCs w:val="22"/>
              </w:rPr>
            </w:pPr>
            <w:r>
              <w:rPr>
                <w:rFonts w:ascii="Arial Narrow" w:hAnsi="Arial Narrow"/>
                <w:sz w:val="20"/>
                <w:szCs w:val="22"/>
              </w:rPr>
              <w:t>By July 2017</w:t>
            </w:r>
          </w:p>
        </w:tc>
        <w:tc>
          <w:tcPr>
            <w:tcW w:w="3573" w:type="dxa"/>
            <w:tcBorders>
              <w:top w:val="single" w:sz="4" w:space="0" w:color="auto"/>
              <w:left w:val="single" w:sz="4" w:space="0" w:color="auto"/>
              <w:bottom w:val="single" w:sz="4" w:space="0" w:color="auto"/>
              <w:right w:val="single" w:sz="4" w:space="0" w:color="auto"/>
            </w:tcBorders>
          </w:tcPr>
          <w:p w14:paraId="204CEC19" w14:textId="13112B27" w:rsidR="00DA4B54" w:rsidRDefault="00DA4B54" w:rsidP="6BEC1476">
            <w:pPr>
              <w:rPr>
                <w:rFonts w:ascii="Arial Narrow" w:hAnsi="Arial Narrow"/>
                <w:sz w:val="20"/>
                <w:szCs w:val="22"/>
              </w:rPr>
            </w:pPr>
            <w:r>
              <w:rPr>
                <w:rFonts w:ascii="Arial Narrow" w:hAnsi="Arial Narrow"/>
                <w:sz w:val="20"/>
                <w:szCs w:val="22"/>
              </w:rPr>
              <w:t>£67,718 staffing costs, inc TA’s.</w:t>
            </w:r>
          </w:p>
          <w:p w14:paraId="0D3EFB5B" w14:textId="77777777" w:rsidR="00DA4B54" w:rsidRDefault="00DA4B54" w:rsidP="6BEC1476">
            <w:pPr>
              <w:rPr>
                <w:rFonts w:ascii="Arial Narrow" w:hAnsi="Arial Narrow"/>
                <w:sz w:val="20"/>
                <w:szCs w:val="22"/>
              </w:rPr>
            </w:pPr>
          </w:p>
        </w:tc>
        <w:tc>
          <w:tcPr>
            <w:tcW w:w="3686" w:type="dxa"/>
            <w:tcBorders>
              <w:top w:val="single" w:sz="4" w:space="0" w:color="auto"/>
              <w:left w:val="single" w:sz="4" w:space="0" w:color="auto"/>
              <w:bottom w:val="single" w:sz="4" w:space="0" w:color="auto"/>
              <w:right w:val="single" w:sz="4" w:space="0" w:color="auto"/>
            </w:tcBorders>
          </w:tcPr>
          <w:p w14:paraId="443D9B30" w14:textId="1A739D21" w:rsidR="00DA4B54" w:rsidRDefault="00DA4B54" w:rsidP="006A12AB">
            <w:pPr>
              <w:rPr>
                <w:rFonts w:ascii="Arial Narrow" w:hAnsi="Arial Narrow"/>
                <w:sz w:val="20"/>
                <w:szCs w:val="22"/>
              </w:rPr>
            </w:pPr>
            <w:r>
              <w:rPr>
                <w:rFonts w:ascii="Arial Narrow" w:hAnsi="Arial Narrow"/>
                <w:sz w:val="20"/>
                <w:szCs w:val="22"/>
              </w:rPr>
              <w:t>By July 2017 appointment of high quality teaching staff, to ensure quality first teaching for all pupil premium students</w:t>
            </w:r>
          </w:p>
        </w:tc>
        <w:tc>
          <w:tcPr>
            <w:tcW w:w="1701" w:type="dxa"/>
            <w:tcBorders>
              <w:top w:val="single" w:sz="4" w:space="0" w:color="auto"/>
              <w:left w:val="single" w:sz="4" w:space="0" w:color="auto"/>
              <w:bottom w:val="single" w:sz="4" w:space="0" w:color="auto"/>
              <w:right w:val="single" w:sz="4" w:space="0" w:color="auto"/>
            </w:tcBorders>
          </w:tcPr>
          <w:p w14:paraId="667AA6CC" w14:textId="77777777" w:rsidR="00DA4B54" w:rsidRDefault="00DA4B54" w:rsidP="6BEC1476">
            <w:pPr>
              <w:rPr>
                <w:rFonts w:ascii="Arial Narrow" w:hAnsi="Arial Narrow"/>
                <w:sz w:val="20"/>
                <w:szCs w:val="22"/>
              </w:rPr>
            </w:pPr>
            <w:r>
              <w:rPr>
                <w:rFonts w:ascii="Arial Narrow" w:hAnsi="Arial Narrow"/>
                <w:sz w:val="20"/>
                <w:szCs w:val="22"/>
              </w:rPr>
              <w:t>Lesson Observations</w:t>
            </w:r>
          </w:p>
          <w:p w14:paraId="0428FABD" w14:textId="77777777" w:rsidR="00DA4B54" w:rsidRDefault="00DA4B54" w:rsidP="6BEC1476">
            <w:pPr>
              <w:rPr>
                <w:rFonts w:ascii="Arial Narrow" w:hAnsi="Arial Narrow"/>
                <w:sz w:val="20"/>
                <w:szCs w:val="22"/>
              </w:rPr>
            </w:pPr>
            <w:r>
              <w:rPr>
                <w:rFonts w:ascii="Arial Narrow" w:hAnsi="Arial Narrow"/>
                <w:sz w:val="20"/>
                <w:szCs w:val="22"/>
              </w:rPr>
              <w:t>Sisra</w:t>
            </w:r>
          </w:p>
          <w:p w14:paraId="12B923DD" w14:textId="77777777" w:rsidR="00DA4B54" w:rsidRDefault="00DA4B54" w:rsidP="00AE0551">
            <w:pPr>
              <w:rPr>
                <w:rFonts w:ascii="Arial Narrow" w:hAnsi="Arial Narrow"/>
                <w:sz w:val="20"/>
                <w:szCs w:val="22"/>
              </w:rPr>
            </w:pPr>
            <w:r>
              <w:rPr>
                <w:rFonts w:ascii="Arial Narrow" w:hAnsi="Arial Narrow"/>
                <w:sz w:val="20"/>
                <w:szCs w:val="22"/>
              </w:rPr>
              <w:t>Learning walks</w:t>
            </w:r>
          </w:p>
          <w:p w14:paraId="63A196C5" w14:textId="77777777" w:rsidR="00DA4B54" w:rsidRDefault="00DA4B54" w:rsidP="00AE0551">
            <w:pPr>
              <w:rPr>
                <w:rFonts w:ascii="Arial Narrow" w:hAnsi="Arial Narrow"/>
                <w:sz w:val="20"/>
                <w:szCs w:val="22"/>
              </w:rPr>
            </w:pPr>
            <w:r>
              <w:rPr>
                <w:rFonts w:ascii="Arial Narrow" w:hAnsi="Arial Narrow"/>
                <w:sz w:val="20"/>
                <w:szCs w:val="22"/>
              </w:rPr>
              <w:t>Book Scrutiny</w:t>
            </w:r>
          </w:p>
          <w:p w14:paraId="0A776512" w14:textId="4921FA54" w:rsidR="00DA4B54" w:rsidRDefault="00DA4B54" w:rsidP="00AE0551">
            <w:pPr>
              <w:rPr>
                <w:rFonts w:ascii="Arial Narrow" w:hAnsi="Arial Narrow"/>
                <w:sz w:val="20"/>
                <w:szCs w:val="22"/>
              </w:rPr>
            </w:pPr>
            <w:r>
              <w:rPr>
                <w:rFonts w:ascii="Arial Narrow" w:hAnsi="Arial Narrow"/>
                <w:sz w:val="20"/>
                <w:szCs w:val="22"/>
              </w:rPr>
              <w:t>Student Voice</w:t>
            </w:r>
          </w:p>
        </w:tc>
        <w:tc>
          <w:tcPr>
            <w:tcW w:w="2126" w:type="dxa"/>
            <w:tcBorders>
              <w:top w:val="single" w:sz="4" w:space="0" w:color="auto"/>
              <w:left w:val="single" w:sz="4" w:space="0" w:color="auto"/>
              <w:bottom w:val="single" w:sz="4" w:space="0" w:color="auto"/>
              <w:right w:val="single" w:sz="4" w:space="0" w:color="auto"/>
            </w:tcBorders>
          </w:tcPr>
          <w:p w14:paraId="3845E9DB" w14:textId="4AB806B1" w:rsidR="00DA4B54" w:rsidRPr="006B1992" w:rsidRDefault="00DA4B54" w:rsidP="008A6147">
            <w:pPr>
              <w:rPr>
                <w:rFonts w:ascii="Arial Narrow" w:hAnsi="Arial Narrow"/>
                <w:sz w:val="20"/>
                <w:szCs w:val="20"/>
              </w:rPr>
            </w:pPr>
            <w:r>
              <w:rPr>
                <w:rFonts w:ascii="Arial Narrow" w:hAnsi="Arial Narrow"/>
                <w:sz w:val="20"/>
                <w:szCs w:val="20"/>
              </w:rPr>
              <w:t>By July 2018</w:t>
            </w:r>
            <w:r w:rsidRPr="006B1992">
              <w:rPr>
                <w:rFonts w:ascii="Arial Narrow" w:hAnsi="Arial Narrow"/>
                <w:sz w:val="20"/>
                <w:szCs w:val="20"/>
              </w:rPr>
              <w:t>, expected progress of disadvantaged students is within 10% of national averages</w:t>
            </w:r>
          </w:p>
          <w:p w14:paraId="7DD3DE62" w14:textId="138DB1A8" w:rsidR="00DA4B54" w:rsidRDefault="00DA4B54" w:rsidP="00AE0551">
            <w:pPr>
              <w:rPr>
                <w:rFonts w:ascii="Arial Narrow" w:hAnsi="Arial Narrow"/>
                <w:sz w:val="20"/>
                <w:szCs w:val="20"/>
              </w:rPr>
            </w:pPr>
          </w:p>
          <w:p w14:paraId="216D14D8" w14:textId="762228E2" w:rsidR="00DA4B54" w:rsidRPr="006B1992" w:rsidRDefault="00DA4B54" w:rsidP="008A6147">
            <w:pPr>
              <w:rPr>
                <w:rFonts w:ascii="Arial Narrow" w:hAnsi="Arial Narrow"/>
                <w:sz w:val="20"/>
                <w:szCs w:val="20"/>
              </w:rPr>
            </w:pPr>
            <w:r>
              <w:rPr>
                <w:rFonts w:ascii="Arial Narrow" w:hAnsi="Arial Narrow"/>
                <w:sz w:val="20"/>
                <w:szCs w:val="20"/>
              </w:rPr>
              <w:t>By July 2018 at least 90% of teaching is good or better.</w:t>
            </w:r>
            <w:r w:rsidRPr="006B1992">
              <w:rPr>
                <w:rFonts w:ascii="Arial Narrow" w:hAnsi="Arial Narrow"/>
                <w:sz w:val="20"/>
                <w:szCs w:val="20"/>
              </w:rPr>
              <w:t xml:space="preserve">               </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70C569DF" w14:textId="77777777" w:rsidR="00DA4B54" w:rsidRPr="001A0EF1" w:rsidRDefault="00DA4B54" w:rsidP="6BEC1476">
            <w:pPr>
              <w:rPr>
                <w:rFonts w:ascii="Arial Narrow" w:hAnsi="Arial Narrow"/>
                <w:sz w:val="20"/>
              </w:rPr>
            </w:pPr>
          </w:p>
        </w:tc>
      </w:tr>
      <w:tr w:rsidR="00DA4B54" w14:paraId="4EA7F23A" w14:textId="77777777" w:rsidTr="00DA4B54">
        <w:trPr>
          <w:trHeight w:val="341"/>
        </w:trPr>
        <w:tc>
          <w:tcPr>
            <w:tcW w:w="2159" w:type="dxa"/>
            <w:shd w:val="clear" w:color="auto" w:fill="auto"/>
          </w:tcPr>
          <w:p w14:paraId="2041AD0E" w14:textId="49812B7C" w:rsidR="00DA4B54" w:rsidRPr="00E57C2C" w:rsidRDefault="00DA4B54" w:rsidP="0007638C">
            <w:pPr>
              <w:rPr>
                <w:rFonts w:ascii="Arial Narrow" w:hAnsi="Arial Narrow"/>
                <w:b/>
                <w:sz w:val="22"/>
                <w:szCs w:val="22"/>
              </w:rPr>
            </w:pPr>
            <w:r w:rsidRPr="001A0EF1">
              <w:rPr>
                <w:rFonts w:ascii="Arial Narrow" w:hAnsi="Arial Narrow"/>
                <w:b/>
                <w:sz w:val="22"/>
                <w:szCs w:val="22"/>
              </w:rPr>
              <w:t>Deliver quality CPD,</w:t>
            </w:r>
            <w:r>
              <w:rPr>
                <w:rFonts w:ascii="Arial Narrow" w:hAnsi="Arial Narrow"/>
                <w:b/>
                <w:sz w:val="22"/>
                <w:szCs w:val="22"/>
              </w:rPr>
              <w:t xml:space="preserve"> to improve feedback in lessons, to ensure consistency in the quality of how teachers target specifically their support to meet the needs of all disadvantaged students</w:t>
            </w:r>
          </w:p>
        </w:tc>
        <w:tc>
          <w:tcPr>
            <w:tcW w:w="851" w:type="dxa"/>
            <w:tcBorders>
              <w:top w:val="single" w:sz="4" w:space="0" w:color="auto"/>
              <w:left w:val="single" w:sz="4" w:space="0" w:color="auto"/>
              <w:bottom w:val="single" w:sz="4" w:space="0" w:color="auto"/>
              <w:right w:val="single" w:sz="4" w:space="0" w:color="auto"/>
            </w:tcBorders>
          </w:tcPr>
          <w:p w14:paraId="08952EA3" w14:textId="2F44136C" w:rsidR="00DA4B54" w:rsidRPr="001A0EF1" w:rsidRDefault="00DA4B54" w:rsidP="00E57C2C">
            <w:pPr>
              <w:rPr>
                <w:rFonts w:ascii="Arial Narrow" w:hAnsi="Arial Narrow"/>
                <w:sz w:val="20"/>
                <w:szCs w:val="22"/>
              </w:rPr>
            </w:pPr>
            <w:r>
              <w:rPr>
                <w:rFonts w:ascii="Arial Narrow" w:hAnsi="Arial Narrow"/>
                <w:sz w:val="20"/>
                <w:szCs w:val="22"/>
              </w:rPr>
              <w:t>From Sept 2017</w:t>
            </w:r>
          </w:p>
        </w:tc>
        <w:tc>
          <w:tcPr>
            <w:tcW w:w="3573" w:type="dxa"/>
            <w:tcBorders>
              <w:top w:val="single" w:sz="4" w:space="0" w:color="auto"/>
              <w:left w:val="single" w:sz="4" w:space="0" w:color="auto"/>
              <w:bottom w:val="single" w:sz="4" w:space="0" w:color="auto"/>
              <w:right w:val="single" w:sz="4" w:space="0" w:color="auto"/>
            </w:tcBorders>
          </w:tcPr>
          <w:p w14:paraId="5E2AE8D2" w14:textId="2A88B4C0" w:rsidR="00DA4B54" w:rsidRPr="001A0EF1" w:rsidRDefault="00DA4B54" w:rsidP="6BEC1476">
            <w:pPr>
              <w:rPr>
                <w:rFonts w:ascii="Arial Narrow" w:hAnsi="Arial Narrow"/>
                <w:sz w:val="20"/>
                <w:szCs w:val="22"/>
              </w:rPr>
            </w:pPr>
            <w:r>
              <w:rPr>
                <w:rFonts w:ascii="Arial Narrow" w:hAnsi="Arial Narrow"/>
                <w:sz w:val="20"/>
                <w:szCs w:val="22"/>
              </w:rPr>
              <w:t>£40,000 CPD and consultant costs</w:t>
            </w:r>
          </w:p>
        </w:tc>
        <w:tc>
          <w:tcPr>
            <w:tcW w:w="3686" w:type="dxa"/>
            <w:tcBorders>
              <w:top w:val="single" w:sz="4" w:space="0" w:color="auto"/>
              <w:left w:val="single" w:sz="4" w:space="0" w:color="auto"/>
              <w:bottom w:val="single" w:sz="4" w:space="0" w:color="auto"/>
              <w:right w:val="single" w:sz="4" w:space="0" w:color="auto"/>
            </w:tcBorders>
          </w:tcPr>
          <w:p w14:paraId="411788E9" w14:textId="77777777" w:rsidR="00DA4B54" w:rsidRDefault="00DA4B54" w:rsidP="00EB4ABA">
            <w:pPr>
              <w:rPr>
                <w:rFonts w:ascii="Arial Narrow" w:hAnsi="Arial Narrow"/>
                <w:sz w:val="20"/>
                <w:szCs w:val="22"/>
              </w:rPr>
            </w:pPr>
            <w:r>
              <w:rPr>
                <w:rFonts w:ascii="Arial Narrow" w:hAnsi="Arial Narrow"/>
                <w:sz w:val="20"/>
                <w:szCs w:val="22"/>
              </w:rPr>
              <w:t>By September 2017:</w:t>
            </w:r>
          </w:p>
          <w:p w14:paraId="65CED632" w14:textId="77777777" w:rsidR="00DA4B54" w:rsidRDefault="00DA4B54" w:rsidP="00EB4ABA">
            <w:pPr>
              <w:rPr>
                <w:rFonts w:ascii="Arial Narrow" w:hAnsi="Arial Narrow"/>
                <w:sz w:val="20"/>
                <w:szCs w:val="22"/>
              </w:rPr>
            </w:pPr>
          </w:p>
          <w:p w14:paraId="6A17BF57" w14:textId="3B951F63" w:rsidR="00DA4B54" w:rsidRPr="00E57C2C" w:rsidRDefault="00DA4B54" w:rsidP="00E57C2C">
            <w:pPr>
              <w:pStyle w:val="ListParagraph"/>
              <w:numPr>
                <w:ilvl w:val="0"/>
                <w:numId w:val="18"/>
              </w:numPr>
              <w:spacing w:after="0"/>
              <w:ind w:left="470" w:hanging="357"/>
              <w:rPr>
                <w:rFonts w:ascii="Arial Narrow" w:hAnsi="Arial Narrow"/>
                <w:sz w:val="20"/>
              </w:rPr>
            </w:pPr>
            <w:r w:rsidRPr="00E57C2C">
              <w:rPr>
                <w:rFonts w:ascii="Arial Narrow" w:hAnsi="Arial Narrow"/>
                <w:sz w:val="20"/>
              </w:rPr>
              <w:t>Full CPD calendar in place to include focus on more-able and boys (PEBL).</w:t>
            </w:r>
          </w:p>
          <w:p w14:paraId="62E1E697" w14:textId="65D52FC6" w:rsidR="00DA4B54" w:rsidRPr="00E57C2C" w:rsidRDefault="00DA4B54" w:rsidP="00E57C2C">
            <w:pPr>
              <w:pStyle w:val="ListParagraph"/>
              <w:numPr>
                <w:ilvl w:val="0"/>
                <w:numId w:val="18"/>
              </w:numPr>
              <w:spacing w:after="0"/>
              <w:ind w:left="470" w:hanging="357"/>
              <w:rPr>
                <w:rFonts w:ascii="Arial Narrow" w:hAnsi="Arial Narrow"/>
                <w:sz w:val="20"/>
              </w:rPr>
            </w:pPr>
            <w:r w:rsidRPr="00E57C2C">
              <w:rPr>
                <w:rFonts w:ascii="Arial Narrow" w:hAnsi="Arial Narrow"/>
                <w:sz w:val="20"/>
              </w:rPr>
              <w:t>Data entry used to specifically identify barriers to progress and target intervention, with a focus on more-able and boys.</w:t>
            </w:r>
          </w:p>
          <w:p w14:paraId="2F32B6AD" w14:textId="618EDB8F" w:rsidR="00DA4B54" w:rsidRPr="0009557D" w:rsidRDefault="00DA4B54" w:rsidP="00EB4ABA">
            <w:pPr>
              <w:pStyle w:val="ListParagraph"/>
              <w:numPr>
                <w:ilvl w:val="0"/>
                <w:numId w:val="18"/>
              </w:numPr>
              <w:spacing w:after="0"/>
              <w:ind w:left="470" w:hanging="357"/>
              <w:rPr>
                <w:rFonts w:ascii="Arial Narrow" w:hAnsi="Arial Narrow"/>
                <w:sz w:val="20"/>
              </w:rPr>
            </w:pPr>
            <w:r w:rsidRPr="00E57C2C">
              <w:rPr>
                <w:rFonts w:ascii="Arial Narrow" w:hAnsi="Arial Narrow"/>
                <w:sz w:val="20"/>
              </w:rPr>
              <w:t>M&amp;E cycle to include learning walks, work scrutiny and student voice, with a focus on more-able and boys.</w:t>
            </w:r>
          </w:p>
        </w:tc>
        <w:tc>
          <w:tcPr>
            <w:tcW w:w="1701" w:type="dxa"/>
            <w:tcBorders>
              <w:top w:val="single" w:sz="4" w:space="0" w:color="auto"/>
              <w:left w:val="single" w:sz="4" w:space="0" w:color="auto"/>
              <w:bottom w:val="single" w:sz="4" w:space="0" w:color="auto"/>
              <w:right w:val="single" w:sz="4" w:space="0" w:color="auto"/>
            </w:tcBorders>
          </w:tcPr>
          <w:p w14:paraId="08C2C4AB" w14:textId="77777777" w:rsidR="00DA4B54" w:rsidRDefault="00DA4B54" w:rsidP="6BEC1476">
            <w:pPr>
              <w:rPr>
                <w:rFonts w:ascii="Arial Narrow" w:hAnsi="Arial Narrow"/>
                <w:sz w:val="20"/>
                <w:szCs w:val="22"/>
              </w:rPr>
            </w:pPr>
            <w:r>
              <w:rPr>
                <w:rFonts w:ascii="Arial Narrow" w:hAnsi="Arial Narrow"/>
                <w:sz w:val="20"/>
                <w:szCs w:val="22"/>
              </w:rPr>
              <w:t>Learning walks</w:t>
            </w:r>
          </w:p>
          <w:p w14:paraId="1143BBC6" w14:textId="77777777" w:rsidR="00DA4B54" w:rsidRDefault="00DA4B54" w:rsidP="6BEC1476">
            <w:pPr>
              <w:rPr>
                <w:rFonts w:ascii="Arial Narrow" w:hAnsi="Arial Narrow"/>
                <w:sz w:val="20"/>
                <w:szCs w:val="22"/>
              </w:rPr>
            </w:pPr>
            <w:r>
              <w:rPr>
                <w:rFonts w:ascii="Arial Narrow" w:hAnsi="Arial Narrow"/>
                <w:sz w:val="20"/>
                <w:szCs w:val="22"/>
              </w:rPr>
              <w:t>Book Scrutiny</w:t>
            </w:r>
          </w:p>
          <w:p w14:paraId="4796E463" w14:textId="5798804C" w:rsidR="00DA4B54" w:rsidRPr="001A0EF1" w:rsidRDefault="00DA4B54" w:rsidP="6BEC1476">
            <w:pPr>
              <w:rPr>
                <w:rFonts w:ascii="Arial Narrow" w:hAnsi="Arial Narrow"/>
                <w:sz w:val="20"/>
                <w:szCs w:val="22"/>
              </w:rPr>
            </w:pPr>
            <w:r>
              <w:rPr>
                <w:rFonts w:ascii="Arial Narrow" w:hAnsi="Arial Narrow"/>
                <w:sz w:val="20"/>
                <w:szCs w:val="22"/>
              </w:rPr>
              <w:t>Student Voice</w:t>
            </w:r>
          </w:p>
        </w:tc>
        <w:tc>
          <w:tcPr>
            <w:tcW w:w="2126" w:type="dxa"/>
            <w:tcBorders>
              <w:top w:val="single" w:sz="4" w:space="0" w:color="auto"/>
              <w:left w:val="single" w:sz="4" w:space="0" w:color="auto"/>
              <w:bottom w:val="single" w:sz="4" w:space="0" w:color="auto"/>
              <w:right w:val="single" w:sz="4" w:space="0" w:color="auto"/>
            </w:tcBorders>
          </w:tcPr>
          <w:p w14:paraId="43944230" w14:textId="194EA99C" w:rsidR="00DA4B54" w:rsidRDefault="00DA4B54" w:rsidP="6BEC1476">
            <w:pPr>
              <w:rPr>
                <w:rFonts w:ascii="Arial Narrow" w:hAnsi="Arial Narrow"/>
                <w:sz w:val="20"/>
                <w:szCs w:val="20"/>
              </w:rPr>
            </w:pPr>
            <w:r>
              <w:rPr>
                <w:rFonts w:ascii="Arial Narrow" w:hAnsi="Arial Narrow"/>
                <w:sz w:val="20"/>
                <w:szCs w:val="20"/>
              </w:rPr>
              <w:t xml:space="preserve">Triangulation of data, work scrutiny and student voice indicate that disadvantaged students, particularly the more-able and the boys, are making progress in-line with their non-disadvantaged peers. </w:t>
            </w:r>
          </w:p>
          <w:p w14:paraId="02C48621" w14:textId="66F0EBD5" w:rsidR="00DA4B54" w:rsidRPr="008A6147" w:rsidRDefault="00DA4B54" w:rsidP="6BEC1476">
            <w:pPr>
              <w:rPr>
                <w:rFonts w:ascii="Arial Narrow" w:hAnsi="Arial Narrow"/>
                <w:sz w:val="20"/>
                <w:szCs w:val="20"/>
              </w:rPr>
            </w:pPr>
            <w:r>
              <w:rPr>
                <w:rFonts w:ascii="Arial Narrow" w:hAnsi="Arial Narrow"/>
                <w:sz w:val="20"/>
                <w:szCs w:val="20"/>
              </w:rPr>
              <w:t>Learning walks evidence quality of feedback as a strength across all departments.</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485A6380" w14:textId="77777777" w:rsidR="00DA4B54" w:rsidRPr="001A0EF1" w:rsidRDefault="00DA4B54" w:rsidP="6BEC1476">
            <w:pPr>
              <w:rPr>
                <w:rFonts w:ascii="Arial Narrow" w:hAnsi="Arial Narrow"/>
                <w:sz w:val="20"/>
              </w:rPr>
            </w:pPr>
          </w:p>
        </w:tc>
      </w:tr>
      <w:tr w:rsidR="00DA4B54" w14:paraId="2ED2C64D" w14:textId="77777777" w:rsidTr="00DA4B54">
        <w:trPr>
          <w:trHeight w:val="341"/>
        </w:trPr>
        <w:tc>
          <w:tcPr>
            <w:tcW w:w="2159" w:type="dxa"/>
            <w:shd w:val="clear" w:color="auto" w:fill="auto"/>
          </w:tcPr>
          <w:p w14:paraId="62E576E4" w14:textId="2259A178" w:rsidR="00DA4B54" w:rsidRPr="00C43E78" w:rsidRDefault="00DA4B54" w:rsidP="0007638C">
            <w:pPr>
              <w:rPr>
                <w:rFonts w:ascii="Arial Narrow" w:hAnsi="Arial Narrow" w:cstheme="minorHAnsi"/>
                <w:b/>
                <w:sz w:val="22"/>
                <w:szCs w:val="22"/>
              </w:rPr>
            </w:pPr>
            <w:r w:rsidRPr="00C43E78">
              <w:rPr>
                <w:rFonts w:ascii="Arial Narrow" w:hAnsi="Arial Narrow" w:cstheme="minorHAnsi"/>
                <w:b/>
                <w:sz w:val="22"/>
                <w:szCs w:val="22"/>
              </w:rPr>
              <w:t>Improve the reading age of PP students, particularly boys, to within two years of their chronological age</w:t>
            </w:r>
          </w:p>
        </w:tc>
        <w:tc>
          <w:tcPr>
            <w:tcW w:w="851" w:type="dxa"/>
            <w:tcBorders>
              <w:top w:val="single" w:sz="4" w:space="0" w:color="auto"/>
              <w:left w:val="single" w:sz="4" w:space="0" w:color="auto"/>
              <w:bottom w:val="single" w:sz="4" w:space="0" w:color="auto"/>
              <w:right w:val="single" w:sz="4" w:space="0" w:color="auto"/>
            </w:tcBorders>
          </w:tcPr>
          <w:p w14:paraId="115C264B" w14:textId="45980FFE" w:rsidR="00DA4B54" w:rsidRPr="001A0EF1" w:rsidRDefault="00DA4B54" w:rsidP="00E57C2C">
            <w:pPr>
              <w:rPr>
                <w:rFonts w:ascii="Arial Narrow" w:hAnsi="Arial Narrow"/>
                <w:sz w:val="20"/>
                <w:szCs w:val="22"/>
              </w:rPr>
            </w:pPr>
            <w:r>
              <w:rPr>
                <w:rFonts w:ascii="Arial Narrow" w:hAnsi="Arial Narrow"/>
                <w:sz w:val="20"/>
                <w:szCs w:val="22"/>
              </w:rPr>
              <w:t>From Sept 2017</w:t>
            </w:r>
          </w:p>
        </w:tc>
        <w:tc>
          <w:tcPr>
            <w:tcW w:w="3573" w:type="dxa"/>
            <w:tcBorders>
              <w:top w:val="single" w:sz="4" w:space="0" w:color="auto"/>
              <w:left w:val="single" w:sz="4" w:space="0" w:color="auto"/>
              <w:bottom w:val="single" w:sz="4" w:space="0" w:color="auto"/>
              <w:right w:val="single" w:sz="4" w:space="0" w:color="auto"/>
            </w:tcBorders>
          </w:tcPr>
          <w:p w14:paraId="618C6DFD" w14:textId="1A330F9A" w:rsidR="00DA4B54" w:rsidRDefault="00DA4B54" w:rsidP="6BEC1476">
            <w:pPr>
              <w:rPr>
                <w:rFonts w:ascii="Arial Narrow" w:hAnsi="Arial Narrow"/>
                <w:sz w:val="20"/>
                <w:szCs w:val="22"/>
              </w:rPr>
            </w:pPr>
            <w:r>
              <w:rPr>
                <w:rFonts w:ascii="Arial Narrow" w:hAnsi="Arial Narrow"/>
                <w:sz w:val="20"/>
                <w:szCs w:val="22"/>
              </w:rPr>
              <w:t>£11,520 Y8 reading mentor</w:t>
            </w:r>
          </w:p>
          <w:p w14:paraId="732BB661" w14:textId="77777777" w:rsidR="00DA4B54" w:rsidRDefault="00DA4B54" w:rsidP="6BEC1476">
            <w:pPr>
              <w:rPr>
                <w:rFonts w:ascii="Arial Narrow" w:hAnsi="Arial Narrow"/>
                <w:sz w:val="20"/>
                <w:szCs w:val="22"/>
              </w:rPr>
            </w:pPr>
            <w:r>
              <w:rPr>
                <w:rFonts w:ascii="Arial Narrow" w:hAnsi="Arial Narrow"/>
                <w:sz w:val="20"/>
                <w:szCs w:val="22"/>
              </w:rPr>
              <w:t>£2,918 Accelerated reader</w:t>
            </w:r>
          </w:p>
          <w:p w14:paraId="4661B563" w14:textId="77777777" w:rsidR="00DA4B54" w:rsidRDefault="00DA4B54" w:rsidP="6BEC1476">
            <w:pPr>
              <w:rPr>
                <w:rFonts w:ascii="Arial Narrow" w:hAnsi="Arial Narrow"/>
                <w:sz w:val="20"/>
                <w:szCs w:val="22"/>
              </w:rPr>
            </w:pPr>
            <w:r>
              <w:rPr>
                <w:rFonts w:ascii="Arial Narrow" w:hAnsi="Arial Narrow"/>
                <w:sz w:val="20"/>
                <w:szCs w:val="22"/>
              </w:rPr>
              <w:t>£3,074 Read, Write Inc</w:t>
            </w:r>
          </w:p>
          <w:p w14:paraId="7E81380B" w14:textId="1B315ACC" w:rsidR="00DA4B54" w:rsidRDefault="00DA4B54" w:rsidP="6BEC1476">
            <w:pPr>
              <w:rPr>
                <w:rFonts w:ascii="Arial Narrow" w:hAnsi="Arial Narrow"/>
                <w:sz w:val="20"/>
                <w:szCs w:val="22"/>
              </w:rPr>
            </w:pPr>
            <w:r>
              <w:rPr>
                <w:rFonts w:ascii="Arial Narrow" w:hAnsi="Arial Narrow"/>
                <w:sz w:val="20"/>
                <w:szCs w:val="22"/>
              </w:rPr>
              <w:t>£800 Success maker</w:t>
            </w:r>
          </w:p>
          <w:p w14:paraId="1735B86E" w14:textId="3D75B1DD" w:rsidR="00DA4B54" w:rsidRPr="001A0EF1" w:rsidRDefault="00DA4B54" w:rsidP="6BEC1476">
            <w:pPr>
              <w:rPr>
                <w:rFonts w:ascii="Arial Narrow" w:hAnsi="Arial Narrow"/>
                <w:sz w:val="20"/>
                <w:szCs w:val="22"/>
              </w:rPr>
            </w:pPr>
            <w:r>
              <w:rPr>
                <w:rFonts w:ascii="Arial Narrow" w:hAnsi="Arial Narrow"/>
                <w:sz w:val="20"/>
                <w:szCs w:val="22"/>
              </w:rPr>
              <w:t xml:space="preserve">£9,500 resources </w:t>
            </w:r>
          </w:p>
        </w:tc>
        <w:tc>
          <w:tcPr>
            <w:tcW w:w="3686" w:type="dxa"/>
            <w:tcBorders>
              <w:top w:val="single" w:sz="4" w:space="0" w:color="auto"/>
              <w:left w:val="single" w:sz="4" w:space="0" w:color="auto"/>
              <w:bottom w:val="single" w:sz="4" w:space="0" w:color="auto"/>
              <w:right w:val="single" w:sz="4" w:space="0" w:color="auto"/>
            </w:tcBorders>
          </w:tcPr>
          <w:p w14:paraId="10F1FACC" w14:textId="21EC3751" w:rsidR="00DA4B54" w:rsidRDefault="00DA4B54" w:rsidP="006A12AB">
            <w:pPr>
              <w:rPr>
                <w:rFonts w:ascii="Arial Narrow" w:hAnsi="Arial Narrow"/>
                <w:sz w:val="20"/>
                <w:szCs w:val="22"/>
              </w:rPr>
            </w:pPr>
            <w:r>
              <w:rPr>
                <w:rFonts w:ascii="Arial Narrow" w:hAnsi="Arial Narrow"/>
                <w:sz w:val="20"/>
                <w:szCs w:val="22"/>
              </w:rPr>
              <w:t>By 30</w:t>
            </w:r>
            <w:r w:rsidRPr="00C43E78">
              <w:rPr>
                <w:rFonts w:ascii="Arial Narrow" w:hAnsi="Arial Narrow"/>
                <w:sz w:val="20"/>
                <w:szCs w:val="22"/>
                <w:vertAlign w:val="superscript"/>
              </w:rPr>
              <w:t>th</w:t>
            </w:r>
            <w:r>
              <w:rPr>
                <w:rFonts w:ascii="Arial Narrow" w:hAnsi="Arial Narrow"/>
                <w:sz w:val="20"/>
                <w:szCs w:val="22"/>
              </w:rPr>
              <w:t xml:space="preserve"> September, all Y7 student’s RA tested.  Students grouped into waves of intervention to include:</w:t>
            </w:r>
          </w:p>
          <w:p w14:paraId="3F34DE4A" w14:textId="77777777" w:rsidR="00DA4B54" w:rsidRDefault="00DA4B54" w:rsidP="006A12AB">
            <w:pPr>
              <w:rPr>
                <w:rFonts w:ascii="Arial Narrow" w:hAnsi="Arial Narrow"/>
                <w:sz w:val="20"/>
                <w:szCs w:val="22"/>
              </w:rPr>
            </w:pPr>
            <w:r>
              <w:rPr>
                <w:rFonts w:ascii="Arial Narrow" w:hAnsi="Arial Narrow"/>
                <w:sz w:val="20"/>
                <w:szCs w:val="22"/>
              </w:rPr>
              <w:t>Additional phonics teaching within MFL time (wave 4)</w:t>
            </w:r>
          </w:p>
          <w:p w14:paraId="02F11BBF" w14:textId="664BC2E4" w:rsidR="00DA4B54" w:rsidRPr="001A0EF1" w:rsidRDefault="00DA4B54" w:rsidP="006A12AB">
            <w:pPr>
              <w:rPr>
                <w:rFonts w:ascii="Arial Narrow" w:hAnsi="Arial Narrow"/>
                <w:sz w:val="20"/>
                <w:szCs w:val="22"/>
              </w:rPr>
            </w:pPr>
            <w:r>
              <w:rPr>
                <w:rFonts w:ascii="Arial Narrow" w:hAnsi="Arial Narrow"/>
                <w:sz w:val="20"/>
                <w:szCs w:val="22"/>
              </w:rPr>
              <w:t>One to one reading program for identified PP students (wave 2/3)</w:t>
            </w:r>
          </w:p>
        </w:tc>
        <w:tc>
          <w:tcPr>
            <w:tcW w:w="1701" w:type="dxa"/>
            <w:tcBorders>
              <w:top w:val="single" w:sz="4" w:space="0" w:color="auto"/>
              <w:left w:val="single" w:sz="4" w:space="0" w:color="auto"/>
              <w:bottom w:val="single" w:sz="4" w:space="0" w:color="auto"/>
              <w:right w:val="single" w:sz="4" w:space="0" w:color="auto"/>
            </w:tcBorders>
          </w:tcPr>
          <w:p w14:paraId="76C2224F" w14:textId="7642B6E0" w:rsidR="00DA4B54" w:rsidRPr="001A0EF1" w:rsidRDefault="00DA4B54" w:rsidP="6BEC1476">
            <w:pPr>
              <w:rPr>
                <w:rFonts w:ascii="Arial Narrow" w:hAnsi="Arial Narrow"/>
                <w:sz w:val="20"/>
                <w:szCs w:val="22"/>
              </w:rPr>
            </w:pPr>
            <w:r>
              <w:rPr>
                <w:rFonts w:ascii="Arial Narrow" w:hAnsi="Arial Narrow"/>
                <w:sz w:val="20"/>
                <w:szCs w:val="22"/>
              </w:rPr>
              <w:t>RA assessments</w:t>
            </w:r>
          </w:p>
        </w:tc>
        <w:tc>
          <w:tcPr>
            <w:tcW w:w="2126" w:type="dxa"/>
            <w:tcBorders>
              <w:top w:val="single" w:sz="4" w:space="0" w:color="auto"/>
              <w:left w:val="single" w:sz="4" w:space="0" w:color="auto"/>
              <w:bottom w:val="single" w:sz="4" w:space="0" w:color="auto"/>
              <w:right w:val="single" w:sz="4" w:space="0" w:color="auto"/>
            </w:tcBorders>
          </w:tcPr>
          <w:p w14:paraId="10AB2C30" w14:textId="0FA7B126" w:rsidR="00DA4B54" w:rsidRPr="001A0EF1" w:rsidRDefault="00DA4B54" w:rsidP="6BEC1476">
            <w:pPr>
              <w:rPr>
                <w:rFonts w:ascii="Arial Narrow" w:hAnsi="Arial Narrow"/>
                <w:sz w:val="20"/>
                <w:szCs w:val="22"/>
              </w:rPr>
            </w:pPr>
            <w:r>
              <w:rPr>
                <w:rFonts w:ascii="Arial Narrow" w:hAnsi="Arial Narrow"/>
                <w:sz w:val="20"/>
                <w:szCs w:val="22"/>
              </w:rPr>
              <w:t>By July 2018, PP students RA is in-line with non-PP RA and all have a reading age within two years of their chronological age</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11CADED2" w14:textId="77777777" w:rsidR="00DA4B54" w:rsidRPr="001A0EF1" w:rsidRDefault="00DA4B54" w:rsidP="6BEC1476">
            <w:pPr>
              <w:rPr>
                <w:rFonts w:ascii="Arial Narrow" w:hAnsi="Arial Narrow"/>
                <w:sz w:val="20"/>
              </w:rPr>
            </w:pPr>
          </w:p>
        </w:tc>
      </w:tr>
      <w:tr w:rsidR="00DA4B54" w14:paraId="677147C3" w14:textId="77777777" w:rsidTr="00DA4B54">
        <w:trPr>
          <w:trHeight w:val="341"/>
        </w:trPr>
        <w:tc>
          <w:tcPr>
            <w:tcW w:w="2159" w:type="dxa"/>
            <w:shd w:val="clear" w:color="auto" w:fill="auto"/>
            <w:hideMark/>
          </w:tcPr>
          <w:p w14:paraId="63040748" w14:textId="3E4FEC84" w:rsidR="00DA4B54" w:rsidRPr="00C43E78" w:rsidRDefault="00DA4B54" w:rsidP="0007638C">
            <w:pPr>
              <w:rPr>
                <w:rFonts w:ascii="Arial Narrow" w:hAnsi="Arial Narrow" w:cstheme="minorHAnsi"/>
                <w:b/>
                <w:sz w:val="22"/>
                <w:szCs w:val="22"/>
              </w:rPr>
            </w:pPr>
            <w:r w:rsidRPr="00C43E78">
              <w:rPr>
                <w:rFonts w:ascii="Arial Narrow" w:hAnsi="Arial Narrow" w:cstheme="minorHAnsi"/>
                <w:b/>
                <w:sz w:val="22"/>
                <w:szCs w:val="22"/>
              </w:rPr>
              <w:t xml:space="preserve">Improve the numeracy levels of PP students, </w:t>
            </w:r>
            <w:r>
              <w:rPr>
                <w:rFonts w:ascii="Arial Narrow" w:hAnsi="Arial Narrow" w:cstheme="minorHAnsi"/>
                <w:b/>
                <w:sz w:val="22"/>
                <w:szCs w:val="22"/>
              </w:rPr>
              <w:t>to reduce the progress gap between PP and non-PP students</w:t>
            </w:r>
          </w:p>
        </w:tc>
        <w:tc>
          <w:tcPr>
            <w:tcW w:w="851" w:type="dxa"/>
            <w:tcBorders>
              <w:top w:val="single" w:sz="4" w:space="0" w:color="auto"/>
              <w:left w:val="single" w:sz="4" w:space="0" w:color="auto"/>
              <w:bottom w:val="single" w:sz="4" w:space="0" w:color="auto"/>
              <w:right w:val="single" w:sz="4" w:space="0" w:color="auto"/>
            </w:tcBorders>
            <w:hideMark/>
          </w:tcPr>
          <w:p w14:paraId="41B36349" w14:textId="15A774D2" w:rsidR="00DA4B54" w:rsidRPr="001A0EF1" w:rsidRDefault="00DA4B54" w:rsidP="6BEC1476">
            <w:pPr>
              <w:rPr>
                <w:rFonts w:ascii="Arial Narrow" w:hAnsi="Arial Narrow"/>
                <w:sz w:val="20"/>
                <w:szCs w:val="22"/>
              </w:rPr>
            </w:pPr>
            <w:r>
              <w:rPr>
                <w:rFonts w:ascii="Arial Narrow" w:hAnsi="Arial Narrow"/>
                <w:sz w:val="20"/>
                <w:szCs w:val="22"/>
              </w:rPr>
              <w:t>From Sept 2016</w:t>
            </w:r>
          </w:p>
        </w:tc>
        <w:tc>
          <w:tcPr>
            <w:tcW w:w="3573" w:type="dxa"/>
            <w:tcBorders>
              <w:top w:val="single" w:sz="4" w:space="0" w:color="auto"/>
              <w:left w:val="single" w:sz="4" w:space="0" w:color="auto"/>
              <w:bottom w:val="single" w:sz="4" w:space="0" w:color="auto"/>
              <w:right w:val="single" w:sz="4" w:space="0" w:color="auto"/>
            </w:tcBorders>
          </w:tcPr>
          <w:p w14:paraId="2938CDA9" w14:textId="50D0D9C7" w:rsidR="00DA4B54" w:rsidRPr="001A0EF1" w:rsidRDefault="00DA4B54" w:rsidP="6BEC1476">
            <w:pPr>
              <w:rPr>
                <w:rFonts w:ascii="Arial Narrow" w:hAnsi="Arial Narrow"/>
                <w:sz w:val="20"/>
                <w:szCs w:val="22"/>
              </w:rPr>
            </w:pPr>
            <w:r>
              <w:rPr>
                <w:rFonts w:ascii="Arial Narrow" w:hAnsi="Arial Narrow"/>
                <w:sz w:val="20"/>
                <w:szCs w:val="22"/>
              </w:rPr>
              <w:t>£9,000 resources</w:t>
            </w:r>
          </w:p>
        </w:tc>
        <w:tc>
          <w:tcPr>
            <w:tcW w:w="3686" w:type="dxa"/>
            <w:tcBorders>
              <w:top w:val="single" w:sz="4" w:space="0" w:color="auto"/>
              <w:left w:val="single" w:sz="4" w:space="0" w:color="auto"/>
              <w:bottom w:val="single" w:sz="4" w:space="0" w:color="auto"/>
              <w:right w:val="single" w:sz="4" w:space="0" w:color="auto"/>
            </w:tcBorders>
          </w:tcPr>
          <w:p w14:paraId="29C5B5FF" w14:textId="77777777" w:rsidR="00DA4B54" w:rsidRDefault="00DA4B54" w:rsidP="00791EFD">
            <w:pPr>
              <w:rPr>
                <w:rFonts w:ascii="Arial Narrow" w:hAnsi="Arial Narrow"/>
                <w:sz w:val="20"/>
                <w:szCs w:val="22"/>
              </w:rPr>
            </w:pPr>
            <w:r>
              <w:rPr>
                <w:rFonts w:ascii="Arial Narrow" w:hAnsi="Arial Narrow"/>
                <w:sz w:val="20"/>
                <w:szCs w:val="22"/>
              </w:rPr>
              <w:t>By 4</w:t>
            </w:r>
            <w:r w:rsidRPr="00C43E78">
              <w:rPr>
                <w:rFonts w:ascii="Arial Narrow" w:hAnsi="Arial Narrow"/>
                <w:sz w:val="20"/>
                <w:szCs w:val="22"/>
                <w:vertAlign w:val="superscript"/>
              </w:rPr>
              <w:t>th</w:t>
            </w:r>
            <w:r>
              <w:rPr>
                <w:rFonts w:ascii="Arial Narrow" w:hAnsi="Arial Narrow"/>
                <w:sz w:val="20"/>
                <w:szCs w:val="22"/>
              </w:rPr>
              <w:t xml:space="preserve"> September, cohort of PP students identified to receive numeracy intervention to include: </w:t>
            </w:r>
          </w:p>
          <w:p w14:paraId="1419E576" w14:textId="77777777" w:rsidR="00DA4B54" w:rsidRPr="00852521" w:rsidRDefault="00DA4B54" w:rsidP="00852521">
            <w:pPr>
              <w:pStyle w:val="ListParagraph"/>
              <w:numPr>
                <w:ilvl w:val="0"/>
                <w:numId w:val="13"/>
              </w:numPr>
              <w:spacing w:after="0" w:line="240" w:lineRule="auto"/>
              <w:ind w:left="527" w:hanging="357"/>
              <w:rPr>
                <w:rFonts w:ascii="Arial Narrow" w:hAnsi="Arial Narrow"/>
                <w:sz w:val="20"/>
              </w:rPr>
            </w:pPr>
            <w:r w:rsidRPr="00852521">
              <w:rPr>
                <w:rFonts w:ascii="Arial Narrow" w:hAnsi="Arial Narrow"/>
                <w:sz w:val="20"/>
              </w:rPr>
              <w:t>Delivery of numeracy catch-up within ETT</w:t>
            </w:r>
          </w:p>
          <w:p w14:paraId="7523347D" w14:textId="77777777" w:rsidR="00DA4B54" w:rsidRPr="00852521" w:rsidRDefault="00DA4B54" w:rsidP="00852521">
            <w:pPr>
              <w:pStyle w:val="ListParagraph"/>
              <w:numPr>
                <w:ilvl w:val="0"/>
                <w:numId w:val="13"/>
              </w:numPr>
              <w:spacing w:after="0" w:line="240" w:lineRule="auto"/>
              <w:ind w:left="527" w:hanging="357"/>
              <w:rPr>
                <w:rFonts w:ascii="Arial Narrow" w:hAnsi="Arial Narrow"/>
                <w:sz w:val="20"/>
              </w:rPr>
            </w:pPr>
            <w:r w:rsidRPr="00852521">
              <w:rPr>
                <w:rFonts w:ascii="Arial Narrow" w:hAnsi="Arial Narrow"/>
                <w:sz w:val="20"/>
              </w:rPr>
              <w:t>Target tutor groups</w:t>
            </w:r>
          </w:p>
          <w:p w14:paraId="14AC5509" w14:textId="6C44C455" w:rsidR="00DA4B54" w:rsidRPr="00852521" w:rsidRDefault="00DA4B54" w:rsidP="00852521">
            <w:pPr>
              <w:pStyle w:val="ListParagraph"/>
              <w:numPr>
                <w:ilvl w:val="0"/>
                <w:numId w:val="13"/>
              </w:numPr>
              <w:spacing w:after="0" w:line="240" w:lineRule="auto"/>
              <w:ind w:left="527" w:hanging="357"/>
              <w:rPr>
                <w:rFonts w:ascii="Arial Narrow" w:hAnsi="Arial Narrow"/>
                <w:sz w:val="20"/>
              </w:rPr>
            </w:pPr>
            <w:r w:rsidRPr="00852521">
              <w:rPr>
                <w:rFonts w:ascii="Arial Narrow" w:hAnsi="Arial Narrow"/>
                <w:sz w:val="20"/>
              </w:rPr>
              <w:t>Peer mentoring, using KS4 and sixth form students.</w:t>
            </w:r>
          </w:p>
        </w:tc>
        <w:tc>
          <w:tcPr>
            <w:tcW w:w="1701" w:type="dxa"/>
            <w:tcBorders>
              <w:top w:val="single" w:sz="4" w:space="0" w:color="auto"/>
              <w:left w:val="single" w:sz="4" w:space="0" w:color="auto"/>
              <w:bottom w:val="single" w:sz="4" w:space="0" w:color="auto"/>
              <w:right w:val="single" w:sz="4" w:space="0" w:color="auto"/>
            </w:tcBorders>
          </w:tcPr>
          <w:p w14:paraId="3D5032D5" w14:textId="77777777" w:rsidR="00DA4B54" w:rsidRDefault="00DA4B54" w:rsidP="6BEC1476">
            <w:pPr>
              <w:rPr>
                <w:rFonts w:ascii="Arial Narrow" w:hAnsi="Arial Narrow"/>
                <w:sz w:val="20"/>
                <w:szCs w:val="22"/>
              </w:rPr>
            </w:pPr>
            <w:r>
              <w:rPr>
                <w:rFonts w:ascii="Arial Narrow" w:hAnsi="Arial Narrow"/>
                <w:sz w:val="20"/>
                <w:szCs w:val="22"/>
              </w:rPr>
              <w:t>Sisra data</w:t>
            </w:r>
          </w:p>
          <w:p w14:paraId="43366E85" w14:textId="77777777" w:rsidR="00DA4B54" w:rsidRDefault="00DA4B54" w:rsidP="6BEC1476">
            <w:pPr>
              <w:rPr>
                <w:rFonts w:ascii="Arial Narrow" w:hAnsi="Arial Narrow"/>
                <w:sz w:val="20"/>
                <w:szCs w:val="22"/>
              </w:rPr>
            </w:pPr>
            <w:r>
              <w:rPr>
                <w:rFonts w:ascii="Arial Narrow" w:hAnsi="Arial Narrow"/>
                <w:sz w:val="20"/>
                <w:szCs w:val="22"/>
              </w:rPr>
              <w:t>Learning walks</w:t>
            </w:r>
          </w:p>
          <w:p w14:paraId="5B6CCCE4" w14:textId="77777777" w:rsidR="00DA4B54" w:rsidRDefault="00DA4B54" w:rsidP="6BEC1476">
            <w:pPr>
              <w:rPr>
                <w:rFonts w:ascii="Arial Narrow" w:hAnsi="Arial Narrow"/>
                <w:sz w:val="20"/>
                <w:szCs w:val="22"/>
              </w:rPr>
            </w:pPr>
            <w:r>
              <w:rPr>
                <w:rFonts w:ascii="Arial Narrow" w:hAnsi="Arial Narrow"/>
                <w:sz w:val="20"/>
                <w:szCs w:val="22"/>
              </w:rPr>
              <w:t>Student voice</w:t>
            </w:r>
          </w:p>
          <w:p w14:paraId="39453E8F" w14:textId="4650C0FB" w:rsidR="00DA4B54" w:rsidRPr="001A0EF1" w:rsidRDefault="00DA4B54" w:rsidP="6BEC1476">
            <w:pPr>
              <w:rPr>
                <w:rFonts w:ascii="Arial Narrow" w:hAnsi="Arial Narrow"/>
                <w:sz w:val="20"/>
                <w:szCs w:val="22"/>
              </w:rPr>
            </w:pPr>
            <w:r>
              <w:rPr>
                <w:rFonts w:ascii="Arial Narrow" w:hAnsi="Arial Narrow"/>
                <w:sz w:val="20"/>
                <w:szCs w:val="22"/>
              </w:rPr>
              <w:t>Success maker</w:t>
            </w:r>
          </w:p>
        </w:tc>
        <w:tc>
          <w:tcPr>
            <w:tcW w:w="2126" w:type="dxa"/>
            <w:tcBorders>
              <w:top w:val="single" w:sz="4" w:space="0" w:color="auto"/>
              <w:left w:val="single" w:sz="4" w:space="0" w:color="auto"/>
              <w:bottom w:val="single" w:sz="4" w:space="0" w:color="auto"/>
              <w:right w:val="single" w:sz="4" w:space="0" w:color="auto"/>
            </w:tcBorders>
          </w:tcPr>
          <w:p w14:paraId="01073535" w14:textId="4A4AE854" w:rsidR="00DA4B54" w:rsidRDefault="00DA4B54" w:rsidP="6BEC1476">
            <w:pPr>
              <w:rPr>
                <w:rFonts w:ascii="Arial Narrow" w:hAnsi="Arial Narrow" w:cstheme="minorHAnsi"/>
                <w:sz w:val="20"/>
                <w:szCs w:val="20"/>
              </w:rPr>
            </w:pPr>
            <w:r>
              <w:rPr>
                <w:rFonts w:ascii="Arial Narrow" w:hAnsi="Arial Narrow" w:cstheme="minorHAnsi"/>
                <w:sz w:val="20"/>
                <w:szCs w:val="20"/>
              </w:rPr>
              <w:t>By July 2018:</w:t>
            </w:r>
          </w:p>
          <w:p w14:paraId="0BD30E02" w14:textId="4053A5FA" w:rsidR="00DA4B54" w:rsidRPr="001A0EF1" w:rsidRDefault="00DA4B54" w:rsidP="6BEC1476">
            <w:pPr>
              <w:rPr>
                <w:rFonts w:ascii="Arial Narrow" w:hAnsi="Arial Narrow"/>
                <w:sz w:val="20"/>
                <w:szCs w:val="22"/>
              </w:rPr>
            </w:pPr>
            <w:r w:rsidRPr="00D9553C">
              <w:rPr>
                <w:rFonts w:ascii="Arial Narrow" w:hAnsi="Arial Narrow" w:cstheme="minorHAnsi"/>
                <w:sz w:val="20"/>
                <w:szCs w:val="20"/>
              </w:rPr>
              <w:t xml:space="preserve">Students who attend </w:t>
            </w:r>
            <w:r>
              <w:rPr>
                <w:rFonts w:ascii="Arial Narrow" w:hAnsi="Arial Narrow" w:cstheme="minorHAnsi"/>
                <w:sz w:val="20"/>
                <w:szCs w:val="20"/>
              </w:rPr>
              <w:t xml:space="preserve">intervention sessions make 3+SLOP </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34DD70F5" w14:textId="7BBB21B5" w:rsidR="00DA4B54" w:rsidRPr="001A0EF1" w:rsidRDefault="00DA4B54" w:rsidP="6BEC1476">
            <w:pPr>
              <w:rPr>
                <w:rFonts w:ascii="Arial Narrow" w:hAnsi="Arial Narrow"/>
                <w:sz w:val="20"/>
              </w:rPr>
            </w:pPr>
          </w:p>
        </w:tc>
      </w:tr>
      <w:tr w:rsidR="00DA4B54" w14:paraId="0B1D2282" w14:textId="77777777" w:rsidTr="00DA4B54">
        <w:trPr>
          <w:trHeight w:val="341"/>
        </w:trPr>
        <w:tc>
          <w:tcPr>
            <w:tcW w:w="2159" w:type="dxa"/>
            <w:hideMark/>
          </w:tcPr>
          <w:p w14:paraId="76F521A8" w14:textId="408493A5" w:rsidR="00DA4B54" w:rsidRPr="001A0EF1" w:rsidRDefault="00DA4B54" w:rsidP="001A0EF1">
            <w:pPr>
              <w:rPr>
                <w:rFonts w:asciiTheme="minorHAnsi" w:hAnsiTheme="minorHAnsi" w:cstheme="minorHAnsi"/>
                <w:b/>
                <w:sz w:val="22"/>
                <w:szCs w:val="22"/>
              </w:rPr>
            </w:pPr>
            <w:r w:rsidRPr="001A0EF1">
              <w:rPr>
                <w:rFonts w:ascii="Arial Narrow" w:hAnsi="Arial Narrow" w:cstheme="minorHAnsi"/>
                <w:b/>
                <w:sz w:val="22"/>
                <w:szCs w:val="22"/>
              </w:rPr>
              <w:lastRenderedPageBreak/>
              <w:t xml:space="preserve">Establish a homework club, to support PP students with their homework </w:t>
            </w:r>
          </w:p>
        </w:tc>
        <w:tc>
          <w:tcPr>
            <w:tcW w:w="851" w:type="dxa"/>
            <w:hideMark/>
          </w:tcPr>
          <w:p w14:paraId="50FB3572" w14:textId="188F41C8" w:rsidR="00DA4B54" w:rsidRPr="001A0EF1" w:rsidRDefault="00DA4B54" w:rsidP="001A0EF1">
            <w:pPr>
              <w:rPr>
                <w:rFonts w:ascii="Arial Narrow" w:hAnsi="Arial Narrow"/>
                <w:sz w:val="20"/>
                <w:szCs w:val="22"/>
              </w:rPr>
            </w:pPr>
            <w:r w:rsidRPr="001A0EF1">
              <w:rPr>
                <w:rFonts w:ascii="Arial Narrow" w:hAnsi="Arial Narrow" w:cstheme="minorHAnsi"/>
                <w:sz w:val="20"/>
                <w:szCs w:val="22"/>
              </w:rPr>
              <w:t>From Sept 1</w:t>
            </w:r>
            <w:r>
              <w:rPr>
                <w:rFonts w:ascii="Arial Narrow" w:hAnsi="Arial Narrow" w:cstheme="minorHAnsi"/>
                <w:sz w:val="20"/>
                <w:szCs w:val="22"/>
              </w:rPr>
              <w:t>7</w:t>
            </w:r>
          </w:p>
        </w:tc>
        <w:tc>
          <w:tcPr>
            <w:tcW w:w="3573" w:type="dxa"/>
          </w:tcPr>
          <w:p w14:paraId="049E57CD" w14:textId="4AF9D397" w:rsidR="00DA4B54" w:rsidRPr="001A0EF1" w:rsidRDefault="00DA4B54" w:rsidP="00261975">
            <w:pPr>
              <w:rPr>
                <w:rFonts w:ascii="Arial Narrow" w:hAnsi="Arial Narrow"/>
                <w:sz w:val="20"/>
                <w:szCs w:val="22"/>
              </w:rPr>
            </w:pPr>
            <w:r>
              <w:rPr>
                <w:rFonts w:ascii="Arial Narrow" w:hAnsi="Arial Narrow" w:cstheme="minorHAnsi"/>
                <w:sz w:val="20"/>
                <w:szCs w:val="22"/>
              </w:rPr>
              <w:t>£1,800</w:t>
            </w:r>
            <w:r w:rsidRPr="001A0EF1">
              <w:rPr>
                <w:rFonts w:ascii="Arial Narrow" w:hAnsi="Arial Narrow" w:cstheme="minorHAnsi"/>
                <w:sz w:val="20"/>
                <w:szCs w:val="22"/>
              </w:rPr>
              <w:t xml:space="preserve"> Staffing </w:t>
            </w:r>
            <w:r>
              <w:rPr>
                <w:rFonts w:ascii="Arial Narrow" w:hAnsi="Arial Narrow" w:cstheme="minorHAnsi"/>
                <w:sz w:val="20"/>
                <w:szCs w:val="22"/>
              </w:rPr>
              <w:t>and resources</w:t>
            </w:r>
          </w:p>
        </w:tc>
        <w:tc>
          <w:tcPr>
            <w:tcW w:w="3686" w:type="dxa"/>
          </w:tcPr>
          <w:p w14:paraId="48056876" w14:textId="77777777" w:rsidR="00DA4B54" w:rsidRPr="001A0EF1" w:rsidRDefault="00DA4B54" w:rsidP="001A0EF1">
            <w:pPr>
              <w:rPr>
                <w:rFonts w:ascii="Arial Narrow" w:eastAsia="Arial Narrow" w:hAnsi="Arial Narrow" w:cstheme="minorHAnsi"/>
                <w:color w:val="000000" w:themeColor="text1"/>
                <w:sz w:val="20"/>
                <w:szCs w:val="22"/>
              </w:rPr>
            </w:pPr>
            <w:r w:rsidRPr="001A0EF1">
              <w:rPr>
                <w:rFonts w:ascii="Arial Narrow" w:eastAsia="Arial Narrow" w:hAnsi="Arial Narrow" w:cstheme="minorHAnsi"/>
                <w:color w:val="000000" w:themeColor="text1"/>
                <w:sz w:val="20"/>
                <w:szCs w:val="22"/>
              </w:rPr>
              <w:t>By 8</w:t>
            </w:r>
            <w:r w:rsidRPr="001A0EF1">
              <w:rPr>
                <w:rFonts w:ascii="Arial Narrow" w:eastAsia="Arial Narrow" w:hAnsi="Arial Narrow" w:cstheme="minorHAnsi"/>
                <w:color w:val="000000" w:themeColor="text1"/>
                <w:sz w:val="20"/>
                <w:szCs w:val="22"/>
                <w:vertAlign w:val="superscript"/>
              </w:rPr>
              <w:t>th</w:t>
            </w:r>
            <w:r w:rsidRPr="001A0EF1">
              <w:rPr>
                <w:rFonts w:ascii="Arial Narrow" w:eastAsia="Arial Narrow" w:hAnsi="Arial Narrow" w:cstheme="minorHAnsi"/>
                <w:color w:val="000000" w:themeColor="text1"/>
                <w:sz w:val="20"/>
                <w:szCs w:val="22"/>
              </w:rPr>
              <w:t xml:space="preserve"> September, homework club established and posters displayed in tutor rooms and year bases.  </w:t>
            </w:r>
          </w:p>
          <w:p w14:paraId="12855AD3" w14:textId="77777777" w:rsidR="00DA4B54" w:rsidRPr="001A0EF1" w:rsidRDefault="00DA4B54" w:rsidP="001A0EF1">
            <w:pPr>
              <w:rPr>
                <w:rFonts w:ascii="Arial Narrow" w:eastAsia="Arial Narrow" w:hAnsi="Arial Narrow" w:cstheme="minorHAnsi"/>
                <w:color w:val="000000" w:themeColor="text1"/>
                <w:sz w:val="20"/>
                <w:szCs w:val="22"/>
              </w:rPr>
            </w:pPr>
            <w:r w:rsidRPr="001A0EF1">
              <w:rPr>
                <w:rFonts w:ascii="Arial Narrow" w:eastAsia="Arial Narrow" w:hAnsi="Arial Narrow" w:cstheme="minorHAnsi"/>
                <w:color w:val="000000" w:themeColor="text1"/>
                <w:sz w:val="20"/>
                <w:szCs w:val="22"/>
              </w:rPr>
              <w:t>Monitor attendance of PP students, against those underachieving students requiring support</w:t>
            </w:r>
          </w:p>
          <w:p w14:paraId="09C9185A" w14:textId="20FA0FF8" w:rsidR="00DA4B54" w:rsidRPr="001A0EF1" w:rsidRDefault="00DA4B54" w:rsidP="001A0EF1">
            <w:pPr>
              <w:rPr>
                <w:rFonts w:ascii="Arial Narrow" w:hAnsi="Arial Narrow"/>
                <w:sz w:val="20"/>
                <w:szCs w:val="22"/>
              </w:rPr>
            </w:pPr>
            <w:r w:rsidRPr="001A0EF1">
              <w:rPr>
                <w:rFonts w:ascii="Arial Narrow" w:eastAsia="Arial Narrow" w:hAnsi="Arial Narrow" w:cstheme="minorHAnsi"/>
                <w:color w:val="000000" w:themeColor="text1"/>
                <w:sz w:val="20"/>
                <w:szCs w:val="22"/>
              </w:rPr>
              <w:t>Parental engagement to ensure attendance to sessions</w:t>
            </w:r>
          </w:p>
        </w:tc>
        <w:tc>
          <w:tcPr>
            <w:tcW w:w="1701" w:type="dxa"/>
          </w:tcPr>
          <w:p w14:paraId="2DE9A72F" w14:textId="77777777" w:rsidR="00DA4B54" w:rsidRDefault="00DA4B54" w:rsidP="001A0EF1">
            <w:pPr>
              <w:rPr>
                <w:rFonts w:ascii="Arial Narrow" w:hAnsi="Arial Narrow"/>
                <w:sz w:val="20"/>
                <w:szCs w:val="22"/>
              </w:rPr>
            </w:pPr>
            <w:r>
              <w:rPr>
                <w:rFonts w:ascii="Arial Narrow" w:hAnsi="Arial Narrow"/>
                <w:sz w:val="20"/>
                <w:szCs w:val="22"/>
              </w:rPr>
              <w:t>Planning files</w:t>
            </w:r>
          </w:p>
          <w:p w14:paraId="5127BF58" w14:textId="77777777" w:rsidR="00DA4B54" w:rsidRDefault="00DA4B54" w:rsidP="001A0EF1">
            <w:pPr>
              <w:rPr>
                <w:rFonts w:ascii="Arial Narrow" w:hAnsi="Arial Narrow"/>
                <w:sz w:val="20"/>
                <w:szCs w:val="22"/>
              </w:rPr>
            </w:pPr>
            <w:r>
              <w:rPr>
                <w:rFonts w:ascii="Arial Narrow" w:hAnsi="Arial Narrow"/>
                <w:sz w:val="20"/>
                <w:szCs w:val="22"/>
              </w:rPr>
              <w:t>Book scrutiny</w:t>
            </w:r>
          </w:p>
          <w:p w14:paraId="54948F67" w14:textId="607FE645" w:rsidR="00DA4B54" w:rsidRPr="001A0EF1" w:rsidRDefault="00DA4B54" w:rsidP="001A0EF1">
            <w:pPr>
              <w:rPr>
                <w:rFonts w:ascii="Arial Narrow" w:hAnsi="Arial Narrow"/>
                <w:sz w:val="20"/>
                <w:szCs w:val="22"/>
              </w:rPr>
            </w:pPr>
            <w:r>
              <w:rPr>
                <w:rFonts w:ascii="Arial Narrow" w:hAnsi="Arial Narrow"/>
                <w:sz w:val="20"/>
                <w:szCs w:val="22"/>
              </w:rPr>
              <w:t>Attendance to homework club</w:t>
            </w:r>
          </w:p>
        </w:tc>
        <w:tc>
          <w:tcPr>
            <w:tcW w:w="2126" w:type="dxa"/>
          </w:tcPr>
          <w:p w14:paraId="548380AD" w14:textId="182E32CA" w:rsidR="00DA4B54" w:rsidRDefault="00DA4B54" w:rsidP="00791EFD">
            <w:pPr>
              <w:rPr>
                <w:rFonts w:ascii="Arial Narrow" w:hAnsi="Arial Narrow" w:cstheme="minorHAnsi"/>
                <w:sz w:val="20"/>
                <w:szCs w:val="20"/>
              </w:rPr>
            </w:pPr>
            <w:r>
              <w:rPr>
                <w:rFonts w:ascii="Arial Narrow" w:hAnsi="Arial Narrow" w:cstheme="minorHAnsi"/>
                <w:sz w:val="20"/>
                <w:szCs w:val="20"/>
              </w:rPr>
              <w:t>By July 2018:</w:t>
            </w:r>
          </w:p>
          <w:p w14:paraId="56D90996" w14:textId="5500A0C9" w:rsidR="00DA4B54" w:rsidRPr="001A0EF1" w:rsidRDefault="00DA4B54" w:rsidP="00791EFD">
            <w:pPr>
              <w:rPr>
                <w:rFonts w:ascii="Arial Narrow" w:hAnsi="Arial Narrow"/>
                <w:sz w:val="20"/>
                <w:szCs w:val="22"/>
              </w:rPr>
            </w:pPr>
            <w:r w:rsidRPr="00D9553C">
              <w:rPr>
                <w:rFonts w:ascii="Arial Narrow" w:hAnsi="Arial Narrow" w:cstheme="minorHAnsi"/>
                <w:sz w:val="20"/>
                <w:szCs w:val="20"/>
              </w:rPr>
              <w:t xml:space="preserve">Students who attend </w:t>
            </w:r>
            <w:r>
              <w:rPr>
                <w:rFonts w:ascii="Arial Narrow" w:hAnsi="Arial Narrow" w:cstheme="minorHAnsi"/>
                <w:sz w:val="20"/>
                <w:szCs w:val="20"/>
              </w:rPr>
              <w:t>homework sessions make 3+SLOP in English and maths</w:t>
            </w:r>
          </w:p>
        </w:tc>
        <w:tc>
          <w:tcPr>
            <w:tcW w:w="819" w:type="dxa"/>
            <w:shd w:val="clear" w:color="auto" w:fill="auto"/>
          </w:tcPr>
          <w:p w14:paraId="71642176" w14:textId="5E654EC6" w:rsidR="00DA4B54" w:rsidRPr="001A0EF1" w:rsidRDefault="00DA4B54" w:rsidP="001A0EF1">
            <w:pPr>
              <w:rPr>
                <w:rFonts w:ascii="Arial Narrow" w:hAnsi="Arial Narrow"/>
                <w:sz w:val="20"/>
              </w:rPr>
            </w:pPr>
            <w:bookmarkStart w:id="0" w:name="_GoBack"/>
            <w:bookmarkEnd w:id="0"/>
          </w:p>
        </w:tc>
      </w:tr>
    </w:tbl>
    <w:p w14:paraId="717DF6D5" w14:textId="3FE35FEE" w:rsidR="6BEC1476" w:rsidRDefault="6BEC1476"/>
    <w:p w14:paraId="17F439BF" w14:textId="260C5FE6" w:rsidR="00BA4D2F" w:rsidRDefault="009A6D73" w:rsidP="00791EFD">
      <w:pPr>
        <w:spacing w:after="160" w:line="259" w:lineRule="auto"/>
        <w:contextualSpacing/>
        <w:rPr>
          <w:rFonts w:ascii="Arial Narrow" w:eastAsia="Arial Narrow" w:hAnsi="Arial Narrow" w:cs="Arial Narrow"/>
          <w:b/>
          <w:bCs/>
          <w:color w:val="000000"/>
          <w:sz w:val="22"/>
          <w:u w:val="single"/>
          <w:shd w:val="clear" w:color="auto" w:fill="FFFFFF"/>
        </w:rPr>
      </w:pPr>
      <w:r w:rsidRPr="009A6D73">
        <w:rPr>
          <w:rFonts w:ascii="Arial Narrow" w:eastAsia="Arial Narrow" w:hAnsi="Arial Narrow" w:cs="Arial Narrow"/>
          <w:b/>
          <w:bCs/>
          <w:color w:val="000000"/>
          <w:sz w:val="22"/>
          <w:shd w:val="clear" w:color="auto" w:fill="FFFFFF"/>
        </w:rPr>
        <w:t>3.</w:t>
      </w:r>
      <w:r w:rsidR="00791EFD" w:rsidRPr="009A6D73">
        <w:rPr>
          <w:rFonts w:ascii="Arial Narrow" w:eastAsia="Arial Narrow" w:hAnsi="Arial Narrow" w:cs="Arial Narrow"/>
          <w:b/>
          <w:bCs/>
          <w:color w:val="000000"/>
          <w:sz w:val="22"/>
          <w:shd w:val="clear" w:color="auto" w:fill="FFFFFF"/>
        </w:rPr>
        <w:tab/>
      </w:r>
      <w:r w:rsidR="00791EFD" w:rsidRPr="009A6D73">
        <w:rPr>
          <w:rFonts w:ascii="Arial Narrow" w:eastAsia="Arial Narrow" w:hAnsi="Arial Narrow" w:cs="Arial Narrow"/>
          <w:b/>
          <w:bCs/>
          <w:color w:val="000000"/>
          <w:sz w:val="22"/>
          <w:u w:val="single"/>
          <w:shd w:val="clear" w:color="auto" w:fill="FFFFFF"/>
        </w:rPr>
        <w:t>Attendance: To monitor, track and improve the attendance of disadvantaged students so that attendance figures are in-line with non-PP students.</w:t>
      </w:r>
    </w:p>
    <w:p w14:paraId="61A0CD17" w14:textId="77777777" w:rsidR="00261975" w:rsidRPr="009A6D73" w:rsidRDefault="00261975" w:rsidP="00791EFD">
      <w:pPr>
        <w:spacing w:after="160" w:line="259" w:lineRule="auto"/>
        <w:contextualSpacing/>
        <w:rPr>
          <w:rFonts w:ascii="Arial" w:hAnsi="Arial" w:cs="Arial"/>
          <w:bCs/>
          <w:sz w:val="18"/>
          <w:szCs w:val="20"/>
        </w:rPr>
      </w:pPr>
    </w:p>
    <w:tbl>
      <w:tblPr>
        <w:tblW w:w="157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3"/>
        <w:gridCol w:w="8332"/>
      </w:tblGrid>
      <w:tr w:rsidR="00261975" w14:paraId="30CDB4CD" w14:textId="77777777" w:rsidTr="00AE0551">
        <w:tc>
          <w:tcPr>
            <w:tcW w:w="7373" w:type="dxa"/>
            <w:tcBorders>
              <w:top w:val="single" w:sz="4" w:space="0" w:color="auto"/>
              <w:left w:val="single" w:sz="4" w:space="0" w:color="auto"/>
              <w:bottom w:val="single" w:sz="4" w:space="0" w:color="auto"/>
              <w:right w:val="single" w:sz="4" w:space="0" w:color="auto"/>
            </w:tcBorders>
            <w:shd w:val="clear" w:color="auto" w:fill="66FF33"/>
            <w:hideMark/>
          </w:tcPr>
          <w:p w14:paraId="336B042C" w14:textId="3534C104" w:rsidR="00261975" w:rsidRPr="009A6D73" w:rsidRDefault="00261975" w:rsidP="00AE0551">
            <w:pPr>
              <w:rPr>
                <w:rFonts w:asciiTheme="minorHAnsi" w:hAnsiTheme="minorHAnsi" w:cstheme="minorHAnsi"/>
                <w:b/>
                <w:bCs/>
                <w:sz w:val="22"/>
                <w:szCs w:val="22"/>
              </w:rPr>
            </w:pPr>
            <w:r w:rsidRPr="009A6D73">
              <w:rPr>
                <w:rFonts w:asciiTheme="minorHAnsi" w:eastAsia="Arial" w:hAnsiTheme="minorHAnsi" w:cstheme="minorHAnsi"/>
                <w:b/>
                <w:bCs/>
                <w:sz w:val="22"/>
                <w:szCs w:val="22"/>
              </w:rPr>
              <w:t xml:space="preserve">Key Action </w:t>
            </w:r>
          </w:p>
        </w:tc>
        <w:tc>
          <w:tcPr>
            <w:tcW w:w="8332" w:type="dxa"/>
            <w:tcBorders>
              <w:top w:val="single" w:sz="4" w:space="0" w:color="auto"/>
              <w:left w:val="single" w:sz="4" w:space="0" w:color="auto"/>
              <w:bottom w:val="single" w:sz="4" w:space="0" w:color="auto"/>
              <w:right w:val="single" w:sz="4" w:space="0" w:color="auto"/>
            </w:tcBorders>
            <w:shd w:val="clear" w:color="auto" w:fill="66FF33"/>
            <w:hideMark/>
          </w:tcPr>
          <w:p w14:paraId="71E672C4" w14:textId="5432A019" w:rsidR="00261975" w:rsidRPr="009A6D73" w:rsidRDefault="00261975" w:rsidP="00AE0551">
            <w:pPr>
              <w:rPr>
                <w:rFonts w:asciiTheme="minorHAnsi" w:hAnsiTheme="minorHAnsi" w:cstheme="minorHAnsi"/>
                <w:b/>
                <w:bCs/>
                <w:sz w:val="22"/>
                <w:szCs w:val="22"/>
              </w:rPr>
            </w:pPr>
            <w:r>
              <w:rPr>
                <w:rFonts w:asciiTheme="minorHAnsi" w:eastAsia="Arial" w:hAnsiTheme="minorHAnsi" w:cstheme="minorHAnsi"/>
                <w:b/>
                <w:bCs/>
                <w:sz w:val="22"/>
                <w:szCs w:val="22"/>
              </w:rPr>
              <w:t>Rationale</w:t>
            </w:r>
          </w:p>
        </w:tc>
      </w:tr>
      <w:tr w:rsidR="00261975" w14:paraId="52F108A0" w14:textId="77777777" w:rsidTr="00AE0551">
        <w:trPr>
          <w:trHeight w:val="341"/>
        </w:trPr>
        <w:tc>
          <w:tcPr>
            <w:tcW w:w="7373" w:type="dxa"/>
            <w:tcBorders>
              <w:top w:val="single" w:sz="4" w:space="0" w:color="auto"/>
              <w:left w:val="single" w:sz="4" w:space="0" w:color="auto"/>
              <w:bottom w:val="single" w:sz="4" w:space="0" w:color="auto"/>
              <w:right w:val="single" w:sz="4" w:space="0" w:color="auto"/>
            </w:tcBorders>
            <w:hideMark/>
          </w:tcPr>
          <w:p w14:paraId="46973A35" w14:textId="0D8893FB" w:rsidR="00261975" w:rsidRPr="00446AA5" w:rsidRDefault="003B4FF9" w:rsidP="00AE0551">
            <w:pPr>
              <w:rPr>
                <w:rFonts w:ascii="Arial Narrow" w:hAnsi="Arial Narrow" w:cs="Arial"/>
                <w:sz w:val="22"/>
                <w:szCs w:val="22"/>
              </w:rPr>
            </w:pPr>
            <w:r w:rsidRPr="003B4FF9">
              <w:rPr>
                <w:rFonts w:ascii="Arial Narrow" w:eastAsiaTheme="minorHAnsi" w:hAnsi="Arial Narrow" w:cstheme="minorHAnsi"/>
                <w:b/>
                <w:sz w:val="22"/>
                <w:szCs w:val="22"/>
              </w:rPr>
              <w:t>Improve</w:t>
            </w:r>
            <w:r w:rsidR="00116AF8">
              <w:rPr>
                <w:rFonts w:ascii="Arial Narrow" w:eastAsiaTheme="minorHAnsi" w:hAnsi="Arial Narrow" w:cstheme="minorHAnsi"/>
                <w:b/>
                <w:sz w:val="22"/>
                <w:szCs w:val="22"/>
              </w:rPr>
              <w:t xml:space="preserve"> attendance of PP students to 96</w:t>
            </w:r>
            <w:r w:rsidRPr="003B4FF9">
              <w:rPr>
                <w:rFonts w:ascii="Arial Narrow" w:eastAsiaTheme="minorHAnsi" w:hAnsi="Arial Narrow" w:cstheme="minorHAnsi"/>
                <w:b/>
                <w:sz w:val="22"/>
                <w:szCs w:val="22"/>
              </w:rPr>
              <w:t>%, to align more closely with national average. Reduce PA, closing gaps between PP and non-PP students.</w:t>
            </w:r>
          </w:p>
        </w:tc>
        <w:tc>
          <w:tcPr>
            <w:tcW w:w="8332" w:type="dxa"/>
            <w:tcBorders>
              <w:top w:val="single" w:sz="4" w:space="0" w:color="auto"/>
              <w:left w:val="single" w:sz="4" w:space="0" w:color="auto"/>
              <w:bottom w:val="single" w:sz="4" w:space="0" w:color="auto"/>
              <w:right w:val="single" w:sz="4" w:space="0" w:color="auto"/>
            </w:tcBorders>
          </w:tcPr>
          <w:p w14:paraId="39642BCC" w14:textId="5B87DF99" w:rsidR="00261975" w:rsidRDefault="00C5715B" w:rsidP="00AE0551">
            <w:pPr>
              <w:spacing w:after="200" w:line="276" w:lineRule="auto"/>
              <w:rPr>
                <w:rFonts w:ascii="Arial" w:eastAsia="Calibri" w:hAnsi="Arial" w:cs="Arial"/>
                <w:sz w:val="20"/>
                <w:szCs w:val="20"/>
              </w:rPr>
            </w:pPr>
            <w:r>
              <w:rPr>
                <w:rFonts w:ascii="Arial" w:eastAsia="Calibri" w:hAnsi="Arial" w:cs="Arial"/>
                <w:sz w:val="20"/>
                <w:szCs w:val="20"/>
              </w:rPr>
              <w:t>At secondary level, PP students are three times more likely than their peers to be classed as ‘persistently absent’ – i.e., to miss more than one in five school days across the year.</w:t>
            </w:r>
          </w:p>
        </w:tc>
      </w:tr>
    </w:tbl>
    <w:p w14:paraId="5477C47D" w14:textId="77777777" w:rsidR="00261975" w:rsidRPr="00DE330E" w:rsidRDefault="00261975" w:rsidP="0030000D">
      <w:pPr>
        <w:spacing w:after="160" w:line="259" w:lineRule="auto"/>
        <w:ind w:left="57"/>
        <w:rPr>
          <w:rFonts w:asciiTheme="minorHAnsi" w:eastAsiaTheme="minorHAnsi" w:hAnsiTheme="minorHAnsi" w:cstheme="minorBidi"/>
          <w:b/>
          <w:sz w:val="22"/>
          <w:szCs w:val="22"/>
        </w:rPr>
      </w:pPr>
    </w:p>
    <w:tbl>
      <w:tblPr>
        <w:tblW w:w="149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880"/>
        <w:gridCol w:w="3544"/>
        <w:gridCol w:w="3686"/>
        <w:gridCol w:w="1701"/>
        <w:gridCol w:w="2126"/>
        <w:gridCol w:w="819"/>
      </w:tblGrid>
      <w:tr w:rsidR="00DA4B54" w14:paraId="2217D86A" w14:textId="77777777" w:rsidTr="00DA4B54">
        <w:tc>
          <w:tcPr>
            <w:tcW w:w="2159" w:type="dxa"/>
            <w:tcBorders>
              <w:top w:val="single" w:sz="4" w:space="0" w:color="auto"/>
              <w:left w:val="single" w:sz="4" w:space="0" w:color="auto"/>
              <w:bottom w:val="single" w:sz="4" w:space="0" w:color="auto"/>
              <w:right w:val="single" w:sz="4" w:space="0" w:color="auto"/>
            </w:tcBorders>
            <w:shd w:val="clear" w:color="auto" w:fill="66FF33"/>
            <w:hideMark/>
          </w:tcPr>
          <w:p w14:paraId="4C325CD4" w14:textId="77777777" w:rsidR="00DA4B54" w:rsidRPr="009A6D73" w:rsidRDefault="00DA4B54" w:rsidP="00421B9F">
            <w:pPr>
              <w:rPr>
                <w:rFonts w:asciiTheme="minorHAnsi" w:hAnsiTheme="minorHAnsi" w:cstheme="minorHAnsi"/>
                <w:b/>
                <w:bCs/>
                <w:sz w:val="22"/>
                <w:szCs w:val="22"/>
              </w:rPr>
            </w:pPr>
            <w:r w:rsidRPr="009A6D73">
              <w:rPr>
                <w:rFonts w:asciiTheme="minorHAnsi" w:eastAsia="Arial" w:hAnsiTheme="minorHAnsi" w:cstheme="minorHAnsi"/>
                <w:b/>
                <w:bCs/>
                <w:sz w:val="22"/>
                <w:szCs w:val="22"/>
              </w:rPr>
              <w:t xml:space="preserve">Key Action </w:t>
            </w:r>
          </w:p>
        </w:tc>
        <w:tc>
          <w:tcPr>
            <w:tcW w:w="880" w:type="dxa"/>
            <w:tcBorders>
              <w:top w:val="single" w:sz="4" w:space="0" w:color="auto"/>
              <w:left w:val="single" w:sz="4" w:space="0" w:color="auto"/>
              <w:bottom w:val="single" w:sz="4" w:space="0" w:color="auto"/>
              <w:right w:val="single" w:sz="4" w:space="0" w:color="auto"/>
            </w:tcBorders>
            <w:shd w:val="clear" w:color="auto" w:fill="66FF33"/>
            <w:hideMark/>
          </w:tcPr>
          <w:p w14:paraId="3D227E31" w14:textId="77777777" w:rsidR="00DA4B54" w:rsidRPr="009A6D73" w:rsidRDefault="00DA4B54" w:rsidP="00421B9F">
            <w:pPr>
              <w:rPr>
                <w:rFonts w:asciiTheme="minorHAnsi" w:hAnsiTheme="minorHAnsi" w:cstheme="minorHAnsi"/>
                <w:b/>
                <w:bCs/>
                <w:sz w:val="22"/>
                <w:szCs w:val="22"/>
              </w:rPr>
            </w:pPr>
            <w:r w:rsidRPr="009A6D73">
              <w:rPr>
                <w:rFonts w:asciiTheme="minorHAnsi" w:eastAsia="Arial" w:hAnsiTheme="minorHAnsi" w:cstheme="minorHAnsi"/>
                <w:b/>
                <w:bCs/>
                <w:sz w:val="22"/>
                <w:szCs w:val="22"/>
              </w:rPr>
              <w:t>When</w:t>
            </w:r>
          </w:p>
        </w:tc>
        <w:tc>
          <w:tcPr>
            <w:tcW w:w="3544" w:type="dxa"/>
            <w:tcBorders>
              <w:top w:val="single" w:sz="4" w:space="0" w:color="auto"/>
              <w:left w:val="single" w:sz="4" w:space="0" w:color="auto"/>
              <w:bottom w:val="single" w:sz="4" w:space="0" w:color="auto"/>
              <w:right w:val="single" w:sz="4" w:space="0" w:color="auto"/>
            </w:tcBorders>
            <w:shd w:val="clear" w:color="auto" w:fill="66FF33"/>
            <w:hideMark/>
          </w:tcPr>
          <w:p w14:paraId="6F4FECEC" w14:textId="77777777" w:rsidR="00DA4B54" w:rsidRPr="009A6D73" w:rsidRDefault="00DA4B54" w:rsidP="00421B9F">
            <w:pPr>
              <w:rPr>
                <w:rFonts w:asciiTheme="minorHAnsi" w:hAnsiTheme="minorHAnsi" w:cstheme="minorHAnsi"/>
                <w:b/>
                <w:bCs/>
                <w:sz w:val="22"/>
                <w:szCs w:val="22"/>
              </w:rPr>
            </w:pPr>
            <w:r w:rsidRPr="009A6D73">
              <w:rPr>
                <w:rFonts w:asciiTheme="minorHAnsi" w:eastAsia="Arial" w:hAnsiTheme="minorHAnsi" w:cstheme="minorHAnsi"/>
                <w:b/>
                <w:bCs/>
                <w:sz w:val="22"/>
                <w:szCs w:val="22"/>
              </w:rPr>
              <w:t>Support/</w:t>
            </w:r>
          </w:p>
          <w:p w14:paraId="684112BE" w14:textId="77777777" w:rsidR="00DA4B54" w:rsidRPr="009A6D73" w:rsidRDefault="00DA4B54" w:rsidP="00421B9F">
            <w:pPr>
              <w:rPr>
                <w:rFonts w:asciiTheme="minorHAnsi" w:hAnsiTheme="minorHAnsi" w:cstheme="minorHAnsi"/>
                <w:b/>
                <w:bCs/>
                <w:sz w:val="22"/>
                <w:szCs w:val="22"/>
              </w:rPr>
            </w:pPr>
            <w:r w:rsidRPr="009A6D73">
              <w:rPr>
                <w:rFonts w:asciiTheme="minorHAnsi" w:eastAsia="Arial" w:hAnsiTheme="minorHAnsi" w:cstheme="minorHAnsi"/>
                <w:b/>
                <w:bCs/>
                <w:sz w:val="22"/>
                <w:szCs w:val="22"/>
              </w:rPr>
              <w:t>Financial implication</w:t>
            </w:r>
          </w:p>
        </w:tc>
        <w:tc>
          <w:tcPr>
            <w:tcW w:w="3686" w:type="dxa"/>
            <w:tcBorders>
              <w:top w:val="single" w:sz="4" w:space="0" w:color="auto"/>
              <w:left w:val="single" w:sz="4" w:space="0" w:color="auto"/>
              <w:bottom w:val="single" w:sz="4" w:space="0" w:color="auto"/>
              <w:right w:val="single" w:sz="4" w:space="0" w:color="auto"/>
            </w:tcBorders>
            <w:shd w:val="clear" w:color="auto" w:fill="66FF33"/>
            <w:hideMark/>
          </w:tcPr>
          <w:p w14:paraId="2378EA5A" w14:textId="77777777" w:rsidR="00DA4B54" w:rsidRPr="009A6D73" w:rsidRDefault="00DA4B54" w:rsidP="00421B9F">
            <w:pPr>
              <w:rPr>
                <w:rFonts w:asciiTheme="minorHAnsi" w:hAnsiTheme="minorHAnsi" w:cstheme="minorHAnsi"/>
                <w:b/>
                <w:bCs/>
                <w:sz w:val="22"/>
                <w:szCs w:val="22"/>
              </w:rPr>
            </w:pPr>
            <w:r w:rsidRPr="009A6D73">
              <w:rPr>
                <w:rFonts w:asciiTheme="minorHAnsi" w:eastAsia="Arial" w:hAnsiTheme="minorHAnsi" w:cstheme="minorHAnsi"/>
                <w:b/>
                <w:bCs/>
                <w:sz w:val="22"/>
                <w:szCs w:val="22"/>
              </w:rPr>
              <w:t>Monitoring &amp; Milestones</w:t>
            </w:r>
          </w:p>
        </w:tc>
        <w:tc>
          <w:tcPr>
            <w:tcW w:w="1701" w:type="dxa"/>
            <w:tcBorders>
              <w:top w:val="single" w:sz="4" w:space="0" w:color="auto"/>
              <w:left w:val="single" w:sz="4" w:space="0" w:color="auto"/>
              <w:bottom w:val="single" w:sz="4" w:space="0" w:color="auto"/>
              <w:right w:val="single" w:sz="4" w:space="0" w:color="auto"/>
            </w:tcBorders>
            <w:shd w:val="clear" w:color="auto" w:fill="66FF33"/>
            <w:hideMark/>
          </w:tcPr>
          <w:p w14:paraId="70C344AD" w14:textId="77777777" w:rsidR="00DA4B54" w:rsidRPr="009A6D73" w:rsidRDefault="00DA4B54" w:rsidP="00421B9F">
            <w:pPr>
              <w:rPr>
                <w:rFonts w:asciiTheme="minorHAnsi" w:hAnsiTheme="minorHAnsi" w:cstheme="minorHAnsi"/>
                <w:b/>
                <w:bCs/>
                <w:sz w:val="22"/>
                <w:szCs w:val="22"/>
              </w:rPr>
            </w:pPr>
            <w:r w:rsidRPr="009A6D73">
              <w:rPr>
                <w:rFonts w:asciiTheme="minorHAnsi" w:eastAsia="Arial" w:hAnsiTheme="minorHAnsi" w:cstheme="minorHAnsi"/>
                <w:b/>
                <w:bCs/>
                <w:sz w:val="22"/>
                <w:szCs w:val="22"/>
              </w:rPr>
              <w:t>Evaluation</w:t>
            </w:r>
          </w:p>
        </w:tc>
        <w:tc>
          <w:tcPr>
            <w:tcW w:w="2126" w:type="dxa"/>
            <w:tcBorders>
              <w:top w:val="single" w:sz="4" w:space="0" w:color="auto"/>
              <w:left w:val="single" w:sz="4" w:space="0" w:color="auto"/>
              <w:bottom w:val="single" w:sz="4" w:space="0" w:color="auto"/>
              <w:right w:val="single" w:sz="4" w:space="0" w:color="auto"/>
            </w:tcBorders>
            <w:shd w:val="clear" w:color="auto" w:fill="66FF33"/>
            <w:hideMark/>
          </w:tcPr>
          <w:p w14:paraId="0E2E93B7" w14:textId="77777777" w:rsidR="00DA4B54" w:rsidRPr="009A6D73" w:rsidRDefault="00DA4B54" w:rsidP="00421B9F">
            <w:pPr>
              <w:rPr>
                <w:rFonts w:asciiTheme="minorHAnsi" w:hAnsiTheme="minorHAnsi" w:cstheme="minorHAnsi"/>
                <w:b/>
                <w:bCs/>
                <w:sz w:val="22"/>
                <w:szCs w:val="22"/>
              </w:rPr>
            </w:pPr>
            <w:r w:rsidRPr="009A6D73">
              <w:rPr>
                <w:rFonts w:asciiTheme="minorHAnsi" w:eastAsia="Arial" w:hAnsiTheme="minorHAnsi" w:cstheme="minorHAnsi"/>
                <w:b/>
                <w:bCs/>
                <w:sz w:val="22"/>
                <w:szCs w:val="22"/>
              </w:rPr>
              <w:t>Success Outcomes</w:t>
            </w:r>
          </w:p>
        </w:tc>
        <w:tc>
          <w:tcPr>
            <w:tcW w:w="819" w:type="dxa"/>
            <w:tcBorders>
              <w:top w:val="single" w:sz="4" w:space="0" w:color="auto"/>
              <w:left w:val="single" w:sz="4" w:space="0" w:color="auto"/>
              <w:bottom w:val="single" w:sz="4" w:space="0" w:color="auto"/>
              <w:right w:val="single" w:sz="4" w:space="0" w:color="auto"/>
            </w:tcBorders>
            <w:shd w:val="clear" w:color="auto" w:fill="66FF33"/>
            <w:hideMark/>
          </w:tcPr>
          <w:p w14:paraId="2BE5987E" w14:textId="77777777" w:rsidR="00DA4B54" w:rsidRPr="009A6D73" w:rsidRDefault="00DA4B54" w:rsidP="00421B9F">
            <w:pPr>
              <w:rPr>
                <w:rFonts w:asciiTheme="minorHAnsi" w:hAnsiTheme="minorHAnsi" w:cstheme="minorHAnsi"/>
                <w:b/>
                <w:bCs/>
                <w:sz w:val="22"/>
                <w:szCs w:val="22"/>
              </w:rPr>
            </w:pPr>
            <w:r w:rsidRPr="009A6D73">
              <w:rPr>
                <w:rFonts w:asciiTheme="minorHAnsi" w:eastAsia="Arial" w:hAnsiTheme="minorHAnsi" w:cstheme="minorHAnsi"/>
                <w:b/>
                <w:bCs/>
                <w:sz w:val="22"/>
                <w:szCs w:val="22"/>
              </w:rPr>
              <w:t>RAG</w:t>
            </w:r>
          </w:p>
        </w:tc>
      </w:tr>
      <w:tr w:rsidR="00DA4B54" w14:paraId="56498FC3" w14:textId="77777777" w:rsidTr="00DA4B54">
        <w:trPr>
          <w:trHeight w:val="341"/>
        </w:trPr>
        <w:tc>
          <w:tcPr>
            <w:tcW w:w="2159" w:type="dxa"/>
            <w:tcBorders>
              <w:top w:val="single" w:sz="4" w:space="0" w:color="auto"/>
              <w:left w:val="single" w:sz="4" w:space="0" w:color="auto"/>
              <w:bottom w:val="single" w:sz="4" w:space="0" w:color="auto"/>
              <w:right w:val="single" w:sz="4" w:space="0" w:color="auto"/>
            </w:tcBorders>
            <w:hideMark/>
          </w:tcPr>
          <w:p w14:paraId="07D62EA8" w14:textId="06BE9F16" w:rsidR="00DA4B54" w:rsidRPr="003B4FF9" w:rsidRDefault="00DA4B54" w:rsidP="003B4FF9">
            <w:pPr>
              <w:spacing w:after="160" w:line="259" w:lineRule="auto"/>
              <w:rPr>
                <w:rFonts w:ascii="Arial Narrow" w:eastAsiaTheme="minorHAnsi" w:hAnsi="Arial Narrow" w:cstheme="minorHAnsi"/>
                <w:b/>
                <w:sz w:val="20"/>
                <w:szCs w:val="22"/>
              </w:rPr>
            </w:pPr>
            <w:r w:rsidRPr="003B4FF9">
              <w:rPr>
                <w:rFonts w:ascii="Arial Narrow" w:eastAsiaTheme="minorHAnsi" w:hAnsi="Arial Narrow" w:cstheme="minorHAnsi"/>
                <w:b/>
                <w:sz w:val="22"/>
                <w:szCs w:val="22"/>
              </w:rPr>
              <w:t>Improve</w:t>
            </w:r>
            <w:r>
              <w:rPr>
                <w:rFonts w:ascii="Arial Narrow" w:eastAsiaTheme="minorHAnsi" w:hAnsi="Arial Narrow" w:cstheme="minorHAnsi"/>
                <w:b/>
                <w:sz w:val="22"/>
                <w:szCs w:val="22"/>
              </w:rPr>
              <w:t xml:space="preserve"> attendance of PP students to 96</w:t>
            </w:r>
            <w:r w:rsidRPr="003B4FF9">
              <w:rPr>
                <w:rFonts w:ascii="Arial Narrow" w:eastAsiaTheme="minorHAnsi" w:hAnsi="Arial Narrow" w:cstheme="minorHAnsi"/>
                <w:b/>
                <w:sz w:val="22"/>
                <w:szCs w:val="22"/>
              </w:rPr>
              <w:t xml:space="preserve">%, to align more closely with national average. Reduce PA, closing gaps between PP and non-PP students. </w:t>
            </w:r>
          </w:p>
        </w:tc>
        <w:tc>
          <w:tcPr>
            <w:tcW w:w="880" w:type="dxa"/>
            <w:tcBorders>
              <w:top w:val="single" w:sz="4" w:space="0" w:color="auto"/>
              <w:left w:val="single" w:sz="4" w:space="0" w:color="auto"/>
              <w:bottom w:val="single" w:sz="4" w:space="0" w:color="auto"/>
              <w:right w:val="single" w:sz="4" w:space="0" w:color="auto"/>
            </w:tcBorders>
            <w:hideMark/>
          </w:tcPr>
          <w:p w14:paraId="3028EC10" w14:textId="5C5E8C46" w:rsidR="00DA4B54" w:rsidRPr="001509A0" w:rsidRDefault="00DA4B54" w:rsidP="00421B9F">
            <w:pPr>
              <w:rPr>
                <w:rFonts w:ascii="Arial Narrow" w:hAnsi="Arial Narrow" w:cs="Arial"/>
                <w:sz w:val="20"/>
                <w:szCs w:val="20"/>
              </w:rPr>
            </w:pPr>
            <w:r w:rsidRPr="001509A0">
              <w:rPr>
                <w:rFonts w:ascii="Arial Narrow" w:hAnsi="Arial Narrow" w:cs="Arial"/>
                <w:sz w:val="20"/>
                <w:szCs w:val="20"/>
              </w:rPr>
              <w:t>From Sept 201</w:t>
            </w:r>
            <w:r>
              <w:rPr>
                <w:rFonts w:ascii="Arial Narrow" w:hAnsi="Arial Narrow" w:cs="Arial"/>
                <w:sz w:val="20"/>
                <w:szCs w:val="20"/>
              </w:rPr>
              <w:t>7</w:t>
            </w:r>
          </w:p>
        </w:tc>
        <w:tc>
          <w:tcPr>
            <w:tcW w:w="3544" w:type="dxa"/>
            <w:tcBorders>
              <w:top w:val="single" w:sz="4" w:space="0" w:color="auto"/>
              <w:left w:val="single" w:sz="4" w:space="0" w:color="auto"/>
              <w:bottom w:val="single" w:sz="4" w:space="0" w:color="auto"/>
              <w:right w:val="single" w:sz="4" w:space="0" w:color="auto"/>
            </w:tcBorders>
          </w:tcPr>
          <w:p w14:paraId="1C78CFE7" w14:textId="01332382" w:rsidR="00DA4B54" w:rsidRPr="001509A0" w:rsidRDefault="00DA4B54" w:rsidP="00421B9F">
            <w:pPr>
              <w:rPr>
                <w:rFonts w:ascii="Arial Narrow" w:hAnsi="Arial Narrow" w:cs="Arial"/>
                <w:sz w:val="20"/>
                <w:szCs w:val="20"/>
              </w:rPr>
            </w:pPr>
            <w:r w:rsidRPr="001509A0">
              <w:rPr>
                <w:rFonts w:ascii="Arial Narrow" w:hAnsi="Arial Narrow" w:cs="Arial"/>
                <w:sz w:val="20"/>
                <w:szCs w:val="20"/>
              </w:rPr>
              <w:t>£17,372 appointment of PP attendance officer</w:t>
            </w:r>
          </w:p>
          <w:p w14:paraId="3524590E" w14:textId="4E297062" w:rsidR="00DA4B54" w:rsidRPr="001509A0" w:rsidRDefault="00DA4B54" w:rsidP="00421B9F">
            <w:pPr>
              <w:rPr>
                <w:rFonts w:ascii="Arial Narrow" w:hAnsi="Arial Narrow" w:cs="Arial"/>
                <w:sz w:val="20"/>
                <w:szCs w:val="20"/>
              </w:rPr>
            </w:pPr>
            <w:r w:rsidRPr="001509A0">
              <w:rPr>
                <w:rFonts w:ascii="Arial Narrow" w:hAnsi="Arial Narrow" w:cs="Arial"/>
                <w:sz w:val="20"/>
                <w:szCs w:val="20"/>
              </w:rPr>
              <w:t xml:space="preserve">£15,000 Rewards </w:t>
            </w:r>
          </w:p>
          <w:p w14:paraId="2CF4F9EE" w14:textId="1EE3C293" w:rsidR="00DA4B54" w:rsidRPr="001509A0" w:rsidRDefault="00DA4B54" w:rsidP="00421B9F">
            <w:pPr>
              <w:rPr>
                <w:rFonts w:ascii="Arial Narrow" w:hAnsi="Arial Narrow" w:cs="Arial"/>
                <w:sz w:val="20"/>
                <w:szCs w:val="20"/>
              </w:rPr>
            </w:pPr>
            <w:r>
              <w:rPr>
                <w:rFonts w:ascii="Arial Narrow" w:hAnsi="Arial Narrow" w:cs="Arial"/>
                <w:sz w:val="20"/>
                <w:szCs w:val="20"/>
              </w:rPr>
              <w:t>£4,820 Mini-bus leasing</w:t>
            </w:r>
          </w:p>
        </w:tc>
        <w:tc>
          <w:tcPr>
            <w:tcW w:w="3686" w:type="dxa"/>
            <w:tcBorders>
              <w:top w:val="single" w:sz="4" w:space="0" w:color="auto"/>
              <w:left w:val="single" w:sz="4" w:space="0" w:color="auto"/>
              <w:bottom w:val="single" w:sz="4" w:space="0" w:color="auto"/>
              <w:right w:val="single" w:sz="4" w:space="0" w:color="auto"/>
            </w:tcBorders>
          </w:tcPr>
          <w:p w14:paraId="26C93ED6" w14:textId="35E22DC7" w:rsidR="00DA4B54" w:rsidRPr="001509A0" w:rsidRDefault="00DA4B54" w:rsidP="00421B9F">
            <w:pPr>
              <w:rPr>
                <w:rFonts w:ascii="Arial Narrow" w:eastAsia="Calibri" w:hAnsi="Arial Narrow" w:cs="Arial"/>
                <w:sz w:val="20"/>
                <w:szCs w:val="20"/>
              </w:rPr>
            </w:pPr>
            <w:r>
              <w:rPr>
                <w:rFonts w:ascii="Arial Narrow" w:eastAsia="Calibri" w:hAnsi="Arial Narrow" w:cs="Arial"/>
                <w:sz w:val="20"/>
                <w:szCs w:val="20"/>
              </w:rPr>
              <w:t>By July 2017</w:t>
            </w:r>
            <w:r w:rsidRPr="001509A0">
              <w:rPr>
                <w:rFonts w:ascii="Arial Narrow" w:eastAsia="Calibri" w:hAnsi="Arial Narrow" w:cs="Arial"/>
                <w:sz w:val="20"/>
                <w:szCs w:val="20"/>
              </w:rPr>
              <w:t>, attendance plan in place to include:</w:t>
            </w:r>
          </w:p>
          <w:p w14:paraId="75B07F66" w14:textId="77777777" w:rsidR="00DA4B54" w:rsidRPr="001509A0" w:rsidRDefault="00DA4B54" w:rsidP="00852521">
            <w:pPr>
              <w:pStyle w:val="ListParagraph"/>
              <w:numPr>
                <w:ilvl w:val="0"/>
                <w:numId w:val="14"/>
              </w:numPr>
              <w:spacing w:after="0" w:line="240" w:lineRule="auto"/>
              <w:ind w:left="527" w:hanging="357"/>
              <w:rPr>
                <w:rFonts w:ascii="Arial Narrow" w:eastAsia="Calibri" w:hAnsi="Arial Narrow" w:cs="Arial"/>
                <w:sz w:val="20"/>
                <w:szCs w:val="20"/>
              </w:rPr>
            </w:pPr>
            <w:r w:rsidRPr="001509A0">
              <w:rPr>
                <w:rFonts w:ascii="Arial Narrow" w:eastAsia="Calibri" w:hAnsi="Arial Narrow" w:cs="Arial"/>
                <w:sz w:val="20"/>
                <w:szCs w:val="20"/>
              </w:rPr>
              <w:t>Identification of targeted PP students</w:t>
            </w:r>
          </w:p>
          <w:p w14:paraId="556216F6" w14:textId="2F17B8CE" w:rsidR="00DA4B54" w:rsidRPr="001509A0" w:rsidRDefault="00DA4B54" w:rsidP="00852521">
            <w:pPr>
              <w:pStyle w:val="ListParagraph"/>
              <w:numPr>
                <w:ilvl w:val="0"/>
                <w:numId w:val="14"/>
              </w:numPr>
              <w:spacing w:after="0" w:line="240" w:lineRule="auto"/>
              <w:ind w:left="527" w:hanging="357"/>
              <w:rPr>
                <w:rFonts w:ascii="Arial Narrow" w:eastAsia="Calibri" w:hAnsi="Arial Narrow" w:cs="Arial"/>
                <w:sz w:val="20"/>
                <w:szCs w:val="20"/>
              </w:rPr>
            </w:pPr>
            <w:r w:rsidRPr="001509A0">
              <w:rPr>
                <w:rFonts w:ascii="Arial Narrow" w:eastAsia="Calibri" w:hAnsi="Arial Narrow" w:cs="Arial"/>
                <w:sz w:val="20"/>
                <w:szCs w:val="20"/>
              </w:rPr>
              <w:t>Identify barriers to attendance</w:t>
            </w:r>
          </w:p>
          <w:p w14:paraId="38757EF1" w14:textId="77777777" w:rsidR="00DA4B54" w:rsidRPr="001509A0" w:rsidRDefault="00DA4B54" w:rsidP="00852521">
            <w:pPr>
              <w:pStyle w:val="ListParagraph"/>
              <w:numPr>
                <w:ilvl w:val="0"/>
                <w:numId w:val="14"/>
              </w:numPr>
              <w:spacing w:after="0" w:line="240" w:lineRule="auto"/>
              <w:ind w:left="527" w:hanging="357"/>
              <w:rPr>
                <w:rFonts w:ascii="Arial Narrow" w:eastAsia="Calibri" w:hAnsi="Arial Narrow" w:cs="Arial"/>
                <w:sz w:val="20"/>
                <w:szCs w:val="20"/>
              </w:rPr>
            </w:pPr>
            <w:r w:rsidRPr="001509A0">
              <w:rPr>
                <w:rFonts w:ascii="Arial Narrow" w:eastAsia="Calibri" w:hAnsi="Arial Narrow" w:cs="Arial"/>
                <w:sz w:val="20"/>
                <w:szCs w:val="20"/>
              </w:rPr>
              <w:t>One-to-one mentoring, with clear short-term targets</w:t>
            </w:r>
          </w:p>
          <w:p w14:paraId="53DE421F" w14:textId="77777777" w:rsidR="00DA4B54" w:rsidRPr="001509A0" w:rsidRDefault="00DA4B54" w:rsidP="00852521">
            <w:pPr>
              <w:pStyle w:val="ListParagraph"/>
              <w:numPr>
                <w:ilvl w:val="0"/>
                <w:numId w:val="14"/>
              </w:numPr>
              <w:spacing w:after="0" w:line="240" w:lineRule="auto"/>
              <w:ind w:left="527" w:hanging="357"/>
              <w:rPr>
                <w:rFonts w:ascii="Arial Narrow" w:eastAsia="Calibri" w:hAnsi="Arial Narrow" w:cs="Arial"/>
                <w:sz w:val="20"/>
                <w:szCs w:val="20"/>
              </w:rPr>
            </w:pPr>
            <w:r w:rsidRPr="001509A0">
              <w:rPr>
                <w:rFonts w:ascii="Arial Narrow" w:eastAsia="Calibri" w:hAnsi="Arial Narrow" w:cs="Arial"/>
                <w:sz w:val="20"/>
                <w:szCs w:val="20"/>
              </w:rPr>
              <w:t>Rewards system</w:t>
            </w:r>
          </w:p>
          <w:p w14:paraId="38CF1D1E" w14:textId="77777777" w:rsidR="00DA4B54" w:rsidRPr="001509A0" w:rsidRDefault="00DA4B54" w:rsidP="00852521">
            <w:pPr>
              <w:pStyle w:val="ListParagraph"/>
              <w:numPr>
                <w:ilvl w:val="0"/>
                <w:numId w:val="14"/>
              </w:numPr>
              <w:spacing w:after="0" w:line="240" w:lineRule="auto"/>
              <w:ind w:left="527" w:hanging="357"/>
              <w:rPr>
                <w:rFonts w:ascii="Arial Narrow" w:eastAsia="Calibri" w:hAnsi="Arial Narrow" w:cs="Arial"/>
                <w:sz w:val="20"/>
                <w:szCs w:val="20"/>
              </w:rPr>
            </w:pPr>
            <w:r w:rsidRPr="001509A0">
              <w:rPr>
                <w:rFonts w:ascii="Arial Narrow" w:eastAsia="Calibri" w:hAnsi="Arial Narrow" w:cs="Arial"/>
                <w:sz w:val="20"/>
                <w:szCs w:val="20"/>
              </w:rPr>
              <w:t>Clear link to achievement</w:t>
            </w:r>
          </w:p>
          <w:p w14:paraId="39031815" w14:textId="77777777" w:rsidR="00DA4B54" w:rsidRDefault="00DA4B54" w:rsidP="00852521">
            <w:pPr>
              <w:pStyle w:val="ListParagraph"/>
              <w:numPr>
                <w:ilvl w:val="0"/>
                <w:numId w:val="14"/>
              </w:numPr>
              <w:spacing w:after="0" w:line="240" w:lineRule="auto"/>
              <w:ind w:left="527" w:hanging="357"/>
              <w:rPr>
                <w:rFonts w:ascii="Arial Narrow" w:eastAsia="Calibri" w:hAnsi="Arial Narrow" w:cs="Arial"/>
                <w:sz w:val="20"/>
                <w:szCs w:val="20"/>
              </w:rPr>
            </w:pPr>
            <w:r w:rsidRPr="001509A0">
              <w:rPr>
                <w:rFonts w:ascii="Arial Narrow" w:eastAsia="Calibri" w:hAnsi="Arial Narrow" w:cs="Arial"/>
                <w:sz w:val="20"/>
                <w:szCs w:val="20"/>
              </w:rPr>
              <w:t>Parental contact</w:t>
            </w:r>
          </w:p>
          <w:p w14:paraId="22AC393A" w14:textId="441C25E9" w:rsidR="00DA4B54" w:rsidRPr="001509A0" w:rsidRDefault="00DA4B54" w:rsidP="00852521">
            <w:pPr>
              <w:pStyle w:val="ListParagraph"/>
              <w:numPr>
                <w:ilvl w:val="0"/>
                <w:numId w:val="14"/>
              </w:numPr>
              <w:spacing w:after="0" w:line="240" w:lineRule="auto"/>
              <w:ind w:left="527" w:hanging="357"/>
              <w:rPr>
                <w:rFonts w:ascii="Arial Narrow" w:eastAsia="Calibri" w:hAnsi="Arial Narrow" w:cs="Arial"/>
                <w:sz w:val="20"/>
                <w:szCs w:val="20"/>
              </w:rPr>
            </w:pPr>
            <w:r>
              <w:rPr>
                <w:rFonts w:ascii="Arial Narrow" w:eastAsia="Calibri" w:hAnsi="Arial Narrow" w:cs="Arial"/>
                <w:sz w:val="20"/>
                <w:szCs w:val="20"/>
              </w:rPr>
              <w:t>Home visits to collect non-attenders</w:t>
            </w:r>
          </w:p>
          <w:p w14:paraId="4D24EA50" w14:textId="058E6133" w:rsidR="00DA4B54" w:rsidRPr="001509A0" w:rsidRDefault="00DA4B54" w:rsidP="003001AF">
            <w:pPr>
              <w:rPr>
                <w:rFonts w:ascii="Arial Narrow" w:eastAsia="Calibri" w:hAnsi="Arial Narrow" w:cs="Arial"/>
                <w:sz w:val="20"/>
                <w:szCs w:val="20"/>
              </w:rPr>
            </w:pPr>
            <w:r w:rsidRPr="001509A0">
              <w:rPr>
                <w:rFonts w:ascii="Arial Narrow" w:eastAsia="Calibri" w:hAnsi="Arial Narrow" w:cs="Arial"/>
                <w:sz w:val="20"/>
                <w:szCs w:val="20"/>
              </w:rPr>
              <w:t>By 4</w:t>
            </w:r>
            <w:r w:rsidRPr="001509A0">
              <w:rPr>
                <w:rFonts w:ascii="Arial Narrow" w:eastAsia="Calibri" w:hAnsi="Arial Narrow" w:cs="Arial"/>
                <w:sz w:val="20"/>
                <w:szCs w:val="20"/>
                <w:vertAlign w:val="superscript"/>
              </w:rPr>
              <w:t>th</w:t>
            </w:r>
            <w:r w:rsidRPr="001509A0">
              <w:rPr>
                <w:rFonts w:ascii="Arial Narrow" w:eastAsia="Calibri" w:hAnsi="Arial Narrow" w:cs="Arial"/>
                <w:sz w:val="20"/>
                <w:szCs w:val="20"/>
              </w:rPr>
              <w:t xml:space="preserve"> September, launch of new attendance rewards ladder.</w:t>
            </w:r>
          </w:p>
        </w:tc>
        <w:tc>
          <w:tcPr>
            <w:tcW w:w="1701" w:type="dxa"/>
            <w:tcBorders>
              <w:top w:val="single" w:sz="4" w:space="0" w:color="auto"/>
              <w:left w:val="single" w:sz="4" w:space="0" w:color="auto"/>
              <w:bottom w:val="single" w:sz="4" w:space="0" w:color="auto"/>
              <w:right w:val="single" w:sz="4" w:space="0" w:color="auto"/>
            </w:tcBorders>
          </w:tcPr>
          <w:p w14:paraId="147F2895" w14:textId="77777777" w:rsidR="00DA4B54" w:rsidRDefault="00DA4B54" w:rsidP="00421B9F">
            <w:pPr>
              <w:rPr>
                <w:rFonts w:ascii="Arial Narrow" w:eastAsia="Calibri" w:hAnsi="Arial Narrow" w:cs="Arial"/>
                <w:sz w:val="20"/>
                <w:szCs w:val="20"/>
              </w:rPr>
            </w:pPr>
            <w:r w:rsidRPr="001509A0">
              <w:rPr>
                <w:rFonts w:ascii="Arial Narrow" w:eastAsia="Calibri" w:hAnsi="Arial Narrow" w:cs="Arial"/>
                <w:sz w:val="20"/>
                <w:szCs w:val="20"/>
              </w:rPr>
              <w:t>Attendance figures (SIMS)</w:t>
            </w:r>
          </w:p>
          <w:p w14:paraId="1C3DEA83" w14:textId="3913DF7B" w:rsidR="00DA4B54" w:rsidRPr="001509A0" w:rsidRDefault="00DA4B54" w:rsidP="00421B9F">
            <w:pPr>
              <w:rPr>
                <w:rFonts w:ascii="Arial Narrow" w:eastAsia="Calibri" w:hAnsi="Arial Narrow" w:cs="Arial"/>
                <w:sz w:val="20"/>
                <w:szCs w:val="20"/>
              </w:rPr>
            </w:pPr>
            <w:r>
              <w:rPr>
                <w:rFonts w:ascii="Arial Narrow" w:eastAsia="Calibri" w:hAnsi="Arial Narrow" w:cs="Arial"/>
                <w:sz w:val="20"/>
                <w:szCs w:val="20"/>
              </w:rPr>
              <w:t>Action research sample groups</w:t>
            </w:r>
          </w:p>
        </w:tc>
        <w:tc>
          <w:tcPr>
            <w:tcW w:w="2126" w:type="dxa"/>
            <w:tcBorders>
              <w:top w:val="single" w:sz="4" w:space="0" w:color="auto"/>
              <w:left w:val="single" w:sz="4" w:space="0" w:color="auto"/>
              <w:bottom w:val="single" w:sz="4" w:space="0" w:color="auto"/>
              <w:right w:val="single" w:sz="4" w:space="0" w:color="auto"/>
            </w:tcBorders>
          </w:tcPr>
          <w:p w14:paraId="61F8F89A" w14:textId="1C282089" w:rsidR="00DA4B54" w:rsidRPr="001509A0" w:rsidRDefault="00DA4B54" w:rsidP="00421B9F">
            <w:pPr>
              <w:rPr>
                <w:rFonts w:ascii="Arial Narrow" w:eastAsia="Calibri" w:hAnsi="Arial Narrow" w:cs="Arial"/>
                <w:sz w:val="20"/>
                <w:szCs w:val="20"/>
              </w:rPr>
            </w:pPr>
            <w:r>
              <w:rPr>
                <w:rFonts w:ascii="Arial Narrow" w:eastAsia="Calibri" w:hAnsi="Arial Narrow" w:cs="Arial"/>
                <w:sz w:val="20"/>
                <w:szCs w:val="20"/>
              </w:rPr>
              <w:t>By July 2018</w:t>
            </w:r>
            <w:r w:rsidRPr="001509A0">
              <w:rPr>
                <w:rFonts w:ascii="Arial Narrow" w:eastAsia="Calibri" w:hAnsi="Arial Narrow" w:cs="Arial"/>
                <w:sz w:val="20"/>
                <w:szCs w:val="20"/>
              </w:rPr>
              <w:t>:</w:t>
            </w:r>
          </w:p>
          <w:p w14:paraId="0E5A6934" w14:textId="6C8D6073" w:rsidR="00DA4B54" w:rsidRPr="001509A0" w:rsidRDefault="00DA4B54" w:rsidP="00421B9F">
            <w:pPr>
              <w:rPr>
                <w:rFonts w:ascii="Arial Narrow" w:eastAsia="Calibri" w:hAnsi="Arial Narrow" w:cs="Arial"/>
                <w:sz w:val="20"/>
                <w:szCs w:val="20"/>
              </w:rPr>
            </w:pPr>
            <w:r>
              <w:rPr>
                <w:rFonts w:ascii="Arial Narrow" w:eastAsia="Calibri" w:hAnsi="Arial Narrow" w:cs="Arial"/>
                <w:sz w:val="20"/>
                <w:szCs w:val="20"/>
              </w:rPr>
              <w:t>PP attendance 96</w:t>
            </w:r>
            <w:r w:rsidRPr="001509A0">
              <w:rPr>
                <w:rFonts w:ascii="Arial Narrow" w:eastAsia="Calibri" w:hAnsi="Arial Narrow" w:cs="Arial"/>
                <w:sz w:val="20"/>
                <w:szCs w:val="20"/>
              </w:rPr>
              <w:t>%, in-line with national averages.</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3D82998D" w14:textId="77777777" w:rsidR="00DA4B54" w:rsidRPr="001509A0" w:rsidRDefault="00DA4B54" w:rsidP="00421B9F">
            <w:pPr>
              <w:spacing w:after="200" w:line="276" w:lineRule="auto"/>
              <w:rPr>
                <w:rFonts w:ascii="Arial" w:eastAsia="Calibri" w:hAnsi="Arial" w:cs="Arial"/>
                <w:sz w:val="20"/>
                <w:szCs w:val="20"/>
              </w:rPr>
            </w:pPr>
          </w:p>
        </w:tc>
      </w:tr>
    </w:tbl>
    <w:p w14:paraId="3DE5481B" w14:textId="77777777" w:rsidR="008A6147" w:rsidRDefault="008A6147" w:rsidP="00791EFD">
      <w:pPr>
        <w:spacing w:line="259" w:lineRule="auto"/>
        <w:contextualSpacing/>
        <w:rPr>
          <w:rFonts w:ascii="Arial Narrow" w:eastAsiaTheme="minorEastAsia" w:hAnsi="Arial Narrow" w:cstheme="minorBidi"/>
          <w:b/>
          <w:bCs/>
          <w:sz w:val="22"/>
          <w:szCs w:val="22"/>
        </w:rPr>
      </w:pPr>
    </w:p>
    <w:p w14:paraId="200C17FD" w14:textId="77777777" w:rsidR="008A6147" w:rsidRDefault="008A6147" w:rsidP="00791EFD">
      <w:pPr>
        <w:spacing w:line="259" w:lineRule="auto"/>
        <w:contextualSpacing/>
        <w:rPr>
          <w:rFonts w:ascii="Arial Narrow" w:eastAsiaTheme="minorEastAsia" w:hAnsi="Arial Narrow" w:cstheme="minorBidi"/>
          <w:b/>
          <w:bCs/>
          <w:sz w:val="22"/>
          <w:szCs w:val="22"/>
        </w:rPr>
      </w:pPr>
    </w:p>
    <w:p w14:paraId="0B011922" w14:textId="77777777" w:rsidR="008A6147" w:rsidRDefault="008A6147" w:rsidP="00791EFD">
      <w:pPr>
        <w:spacing w:line="259" w:lineRule="auto"/>
        <w:contextualSpacing/>
        <w:rPr>
          <w:rFonts w:ascii="Arial Narrow" w:eastAsiaTheme="minorEastAsia" w:hAnsi="Arial Narrow" w:cstheme="minorBidi"/>
          <w:b/>
          <w:bCs/>
          <w:sz w:val="22"/>
          <w:szCs w:val="22"/>
        </w:rPr>
      </w:pPr>
    </w:p>
    <w:p w14:paraId="442DE71F" w14:textId="77777777" w:rsidR="008A6147" w:rsidRDefault="008A6147" w:rsidP="00791EFD">
      <w:pPr>
        <w:spacing w:line="259" w:lineRule="auto"/>
        <w:contextualSpacing/>
        <w:rPr>
          <w:rFonts w:ascii="Arial Narrow" w:eastAsiaTheme="minorEastAsia" w:hAnsi="Arial Narrow" w:cstheme="minorBidi"/>
          <w:b/>
          <w:bCs/>
          <w:sz w:val="22"/>
          <w:szCs w:val="22"/>
        </w:rPr>
      </w:pPr>
    </w:p>
    <w:p w14:paraId="30086BD3" w14:textId="77777777" w:rsidR="008A6147" w:rsidRDefault="008A6147" w:rsidP="00791EFD">
      <w:pPr>
        <w:spacing w:line="259" w:lineRule="auto"/>
        <w:contextualSpacing/>
        <w:rPr>
          <w:rFonts w:ascii="Arial Narrow" w:eastAsiaTheme="minorEastAsia" w:hAnsi="Arial Narrow" w:cstheme="minorBidi"/>
          <w:b/>
          <w:bCs/>
          <w:sz w:val="22"/>
          <w:szCs w:val="22"/>
        </w:rPr>
      </w:pPr>
    </w:p>
    <w:p w14:paraId="4E1D5624" w14:textId="77777777" w:rsidR="008A6147" w:rsidRDefault="008A6147" w:rsidP="00791EFD">
      <w:pPr>
        <w:spacing w:line="259" w:lineRule="auto"/>
        <w:contextualSpacing/>
        <w:rPr>
          <w:rFonts w:ascii="Arial Narrow" w:eastAsiaTheme="minorEastAsia" w:hAnsi="Arial Narrow" w:cstheme="minorBidi"/>
          <w:b/>
          <w:bCs/>
          <w:sz w:val="22"/>
          <w:szCs w:val="22"/>
        </w:rPr>
      </w:pPr>
    </w:p>
    <w:p w14:paraId="567E90C6" w14:textId="77777777" w:rsidR="008A6147" w:rsidRDefault="008A6147" w:rsidP="00791EFD">
      <w:pPr>
        <w:spacing w:line="259" w:lineRule="auto"/>
        <w:contextualSpacing/>
        <w:rPr>
          <w:rFonts w:ascii="Arial Narrow" w:eastAsiaTheme="minorEastAsia" w:hAnsi="Arial Narrow" w:cstheme="minorBidi"/>
          <w:b/>
          <w:bCs/>
          <w:sz w:val="22"/>
          <w:szCs w:val="22"/>
        </w:rPr>
      </w:pPr>
    </w:p>
    <w:p w14:paraId="562B2A80" w14:textId="77777777" w:rsidR="009627DA" w:rsidRDefault="009627DA" w:rsidP="00791EFD">
      <w:pPr>
        <w:spacing w:line="259" w:lineRule="auto"/>
        <w:contextualSpacing/>
        <w:rPr>
          <w:rFonts w:ascii="Arial Narrow" w:eastAsiaTheme="minorEastAsia" w:hAnsi="Arial Narrow" w:cstheme="minorBidi"/>
          <w:b/>
          <w:bCs/>
          <w:sz w:val="22"/>
          <w:szCs w:val="22"/>
        </w:rPr>
      </w:pPr>
    </w:p>
    <w:p w14:paraId="27DD5D0C" w14:textId="77777777" w:rsidR="00791EFD" w:rsidRDefault="00791EFD" w:rsidP="00791EFD">
      <w:pPr>
        <w:spacing w:line="259" w:lineRule="auto"/>
        <w:contextualSpacing/>
        <w:rPr>
          <w:rFonts w:ascii="Arial Narrow" w:eastAsiaTheme="minorEastAsia" w:hAnsi="Arial Narrow" w:cstheme="minorBidi"/>
          <w:b/>
          <w:bCs/>
          <w:sz w:val="22"/>
          <w:szCs w:val="22"/>
          <w:u w:val="single"/>
        </w:rPr>
      </w:pPr>
      <w:r w:rsidRPr="009A6D73">
        <w:rPr>
          <w:rFonts w:ascii="Arial Narrow" w:eastAsiaTheme="minorEastAsia" w:hAnsi="Arial Narrow" w:cstheme="minorBidi"/>
          <w:b/>
          <w:bCs/>
          <w:sz w:val="22"/>
          <w:szCs w:val="22"/>
        </w:rPr>
        <w:t>4.</w:t>
      </w:r>
      <w:r w:rsidRPr="009A6D73">
        <w:rPr>
          <w:rFonts w:ascii="Arial Narrow" w:eastAsiaTheme="minorEastAsia" w:hAnsi="Arial Narrow" w:cstheme="minorBidi"/>
          <w:b/>
          <w:bCs/>
          <w:sz w:val="22"/>
          <w:szCs w:val="22"/>
        </w:rPr>
        <w:tab/>
      </w:r>
      <w:r w:rsidRPr="009A6D73">
        <w:rPr>
          <w:rFonts w:ascii="Arial Narrow" w:eastAsiaTheme="minorEastAsia" w:hAnsi="Arial Narrow" w:cstheme="minorBidi"/>
          <w:b/>
          <w:bCs/>
          <w:sz w:val="22"/>
          <w:szCs w:val="22"/>
          <w:u w:val="single"/>
        </w:rPr>
        <w:t>Behaviour: To implement strategies to reduce the exclusion rates of PP students</w:t>
      </w:r>
    </w:p>
    <w:p w14:paraId="790C2DB2" w14:textId="77777777" w:rsidR="00261975" w:rsidRDefault="00261975" w:rsidP="00791EFD">
      <w:pPr>
        <w:spacing w:line="259" w:lineRule="auto"/>
        <w:contextualSpacing/>
        <w:rPr>
          <w:rFonts w:ascii="Arial Narrow" w:eastAsiaTheme="minorEastAsia" w:hAnsi="Arial Narrow" w:cstheme="minorBidi"/>
          <w:b/>
          <w:bCs/>
          <w:sz w:val="22"/>
          <w:szCs w:val="22"/>
          <w:u w:val="single"/>
        </w:rPr>
      </w:pPr>
    </w:p>
    <w:tbl>
      <w:tblPr>
        <w:tblW w:w="157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3"/>
        <w:gridCol w:w="8332"/>
      </w:tblGrid>
      <w:tr w:rsidR="00261975" w14:paraId="4EA01257" w14:textId="77777777" w:rsidTr="00AE0551">
        <w:tc>
          <w:tcPr>
            <w:tcW w:w="7373" w:type="dxa"/>
            <w:tcBorders>
              <w:top w:val="single" w:sz="4" w:space="0" w:color="auto"/>
              <w:left w:val="single" w:sz="4" w:space="0" w:color="auto"/>
              <w:bottom w:val="single" w:sz="4" w:space="0" w:color="auto"/>
              <w:right w:val="single" w:sz="4" w:space="0" w:color="auto"/>
            </w:tcBorders>
            <w:shd w:val="clear" w:color="auto" w:fill="66FF33"/>
            <w:hideMark/>
          </w:tcPr>
          <w:p w14:paraId="773583FA" w14:textId="77777777" w:rsidR="00261975" w:rsidRPr="009A6D73" w:rsidRDefault="00261975" w:rsidP="00AE0551">
            <w:pPr>
              <w:rPr>
                <w:rFonts w:asciiTheme="minorHAnsi" w:hAnsiTheme="minorHAnsi" w:cstheme="minorHAnsi"/>
                <w:b/>
                <w:bCs/>
                <w:sz w:val="22"/>
                <w:szCs w:val="22"/>
              </w:rPr>
            </w:pPr>
            <w:r w:rsidRPr="009A6D73">
              <w:rPr>
                <w:rFonts w:asciiTheme="minorHAnsi" w:eastAsia="Arial" w:hAnsiTheme="minorHAnsi" w:cstheme="minorHAnsi"/>
                <w:b/>
                <w:bCs/>
                <w:sz w:val="22"/>
                <w:szCs w:val="22"/>
              </w:rPr>
              <w:t xml:space="preserve">Key Action </w:t>
            </w:r>
          </w:p>
        </w:tc>
        <w:tc>
          <w:tcPr>
            <w:tcW w:w="8332" w:type="dxa"/>
            <w:tcBorders>
              <w:top w:val="single" w:sz="4" w:space="0" w:color="auto"/>
              <w:left w:val="single" w:sz="4" w:space="0" w:color="auto"/>
              <w:bottom w:val="single" w:sz="4" w:space="0" w:color="auto"/>
              <w:right w:val="single" w:sz="4" w:space="0" w:color="auto"/>
            </w:tcBorders>
            <w:shd w:val="clear" w:color="auto" w:fill="66FF33"/>
            <w:hideMark/>
          </w:tcPr>
          <w:p w14:paraId="5B14F8F7" w14:textId="77777777" w:rsidR="00261975" w:rsidRPr="009A6D73" w:rsidRDefault="00261975" w:rsidP="00AE0551">
            <w:pPr>
              <w:rPr>
                <w:rFonts w:asciiTheme="minorHAnsi" w:hAnsiTheme="minorHAnsi" w:cstheme="minorHAnsi"/>
                <w:b/>
                <w:bCs/>
                <w:sz w:val="22"/>
                <w:szCs w:val="22"/>
              </w:rPr>
            </w:pPr>
            <w:r>
              <w:rPr>
                <w:rFonts w:asciiTheme="minorHAnsi" w:eastAsia="Arial" w:hAnsiTheme="minorHAnsi" w:cstheme="minorHAnsi"/>
                <w:b/>
                <w:bCs/>
                <w:sz w:val="22"/>
                <w:szCs w:val="22"/>
              </w:rPr>
              <w:t>Rationale</w:t>
            </w:r>
          </w:p>
        </w:tc>
      </w:tr>
      <w:tr w:rsidR="00261975" w14:paraId="08F56565" w14:textId="77777777" w:rsidTr="00AE0551">
        <w:trPr>
          <w:trHeight w:val="341"/>
        </w:trPr>
        <w:tc>
          <w:tcPr>
            <w:tcW w:w="7373" w:type="dxa"/>
            <w:tcBorders>
              <w:top w:val="single" w:sz="4" w:space="0" w:color="auto"/>
              <w:left w:val="single" w:sz="4" w:space="0" w:color="auto"/>
              <w:bottom w:val="single" w:sz="4" w:space="0" w:color="auto"/>
              <w:right w:val="single" w:sz="4" w:space="0" w:color="auto"/>
            </w:tcBorders>
            <w:hideMark/>
          </w:tcPr>
          <w:p w14:paraId="6DEC820C" w14:textId="3FA2B970" w:rsidR="00261975" w:rsidRPr="00C5715B" w:rsidRDefault="00C5715B" w:rsidP="00AE0551">
            <w:pPr>
              <w:rPr>
                <w:rFonts w:ascii="Arial Narrow" w:hAnsi="Arial Narrow" w:cs="Arial"/>
                <w:b/>
                <w:sz w:val="22"/>
                <w:szCs w:val="22"/>
              </w:rPr>
            </w:pPr>
            <w:r w:rsidRPr="00C5715B">
              <w:rPr>
                <w:rFonts w:ascii="Arial Narrow" w:eastAsiaTheme="minorEastAsia" w:hAnsi="Arial Narrow" w:cstheme="minorBidi"/>
                <w:b/>
                <w:color w:val="000000" w:themeColor="text1"/>
                <w:sz w:val="22"/>
              </w:rPr>
              <w:t>Further increase pupil engagement by addressing attitudes towards learning and reducing instances of low level disruption in lessons by 25%.</w:t>
            </w:r>
          </w:p>
        </w:tc>
        <w:tc>
          <w:tcPr>
            <w:tcW w:w="8332" w:type="dxa"/>
            <w:tcBorders>
              <w:top w:val="single" w:sz="4" w:space="0" w:color="auto"/>
              <w:left w:val="single" w:sz="4" w:space="0" w:color="auto"/>
              <w:bottom w:val="single" w:sz="4" w:space="0" w:color="auto"/>
              <w:right w:val="single" w:sz="4" w:space="0" w:color="auto"/>
            </w:tcBorders>
          </w:tcPr>
          <w:p w14:paraId="2545FC86" w14:textId="09FA6D87" w:rsidR="00261975" w:rsidRPr="00B07785" w:rsidRDefault="00B07785" w:rsidP="00AE0551">
            <w:pPr>
              <w:spacing w:after="200" w:line="276" w:lineRule="auto"/>
              <w:rPr>
                <w:rFonts w:ascii="Arial Narrow" w:eastAsia="Calibri" w:hAnsi="Arial Narrow" w:cs="Arial"/>
                <w:sz w:val="20"/>
                <w:szCs w:val="20"/>
              </w:rPr>
            </w:pPr>
            <w:r w:rsidRPr="00B07785">
              <w:rPr>
                <w:rFonts w:ascii="Arial Narrow" w:eastAsia="Calibri" w:hAnsi="Arial Narrow" w:cs="Arial"/>
                <w:sz w:val="22"/>
                <w:szCs w:val="20"/>
              </w:rPr>
              <w:t>At secondary level, PP students are three times more likely to receive two or more fixed term exclusions across the year.</w:t>
            </w:r>
          </w:p>
        </w:tc>
      </w:tr>
    </w:tbl>
    <w:p w14:paraId="634207E3" w14:textId="77777777" w:rsidR="00261975" w:rsidRPr="009A6D73" w:rsidRDefault="00261975" w:rsidP="00791EFD">
      <w:pPr>
        <w:spacing w:line="259" w:lineRule="auto"/>
        <w:contextualSpacing/>
        <w:rPr>
          <w:rFonts w:ascii="Arial Narrow" w:eastAsiaTheme="minorEastAsia" w:hAnsi="Arial Narrow" w:cstheme="minorBidi"/>
          <w:b/>
          <w:bCs/>
          <w:sz w:val="22"/>
          <w:szCs w:val="22"/>
        </w:rPr>
      </w:pPr>
    </w:p>
    <w:p w14:paraId="30DDE34D" w14:textId="77777777" w:rsidR="009A6D73" w:rsidRDefault="009A6D73" w:rsidP="00791EFD">
      <w:pPr>
        <w:spacing w:line="259" w:lineRule="auto"/>
        <w:contextualSpacing/>
        <w:rPr>
          <w:rFonts w:asciiTheme="minorHAnsi" w:eastAsiaTheme="minorEastAsia" w:hAnsiTheme="minorHAnsi" w:cstheme="minorBidi"/>
          <w:b/>
          <w:bCs/>
          <w:sz w:val="22"/>
          <w:szCs w:val="22"/>
        </w:rPr>
      </w:pPr>
    </w:p>
    <w:tbl>
      <w:tblPr>
        <w:tblW w:w="149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880"/>
        <w:gridCol w:w="3544"/>
        <w:gridCol w:w="3686"/>
        <w:gridCol w:w="1701"/>
        <w:gridCol w:w="2126"/>
        <w:gridCol w:w="819"/>
      </w:tblGrid>
      <w:tr w:rsidR="00DA4B54" w14:paraId="1DEB0916" w14:textId="77777777" w:rsidTr="00DA4B54">
        <w:tc>
          <w:tcPr>
            <w:tcW w:w="2159" w:type="dxa"/>
            <w:tcBorders>
              <w:top w:val="single" w:sz="4" w:space="0" w:color="auto"/>
              <w:left w:val="single" w:sz="4" w:space="0" w:color="auto"/>
              <w:bottom w:val="single" w:sz="4" w:space="0" w:color="auto"/>
              <w:right w:val="single" w:sz="4" w:space="0" w:color="auto"/>
            </w:tcBorders>
            <w:shd w:val="clear" w:color="auto" w:fill="66FF33"/>
            <w:hideMark/>
          </w:tcPr>
          <w:p w14:paraId="7D4C62B1" w14:textId="77777777" w:rsidR="00DA4B54" w:rsidRPr="009A6D73" w:rsidRDefault="00DA4B54" w:rsidP="00AE0551">
            <w:pPr>
              <w:rPr>
                <w:rFonts w:asciiTheme="minorHAnsi" w:hAnsiTheme="minorHAnsi" w:cstheme="minorHAnsi"/>
                <w:b/>
                <w:bCs/>
                <w:sz w:val="22"/>
                <w:szCs w:val="22"/>
              </w:rPr>
            </w:pPr>
            <w:r w:rsidRPr="009A6D73">
              <w:rPr>
                <w:rFonts w:asciiTheme="minorHAnsi" w:eastAsia="Arial" w:hAnsiTheme="minorHAnsi" w:cstheme="minorHAnsi"/>
                <w:b/>
                <w:bCs/>
                <w:sz w:val="22"/>
                <w:szCs w:val="22"/>
              </w:rPr>
              <w:t xml:space="preserve">Key Action </w:t>
            </w:r>
          </w:p>
        </w:tc>
        <w:tc>
          <w:tcPr>
            <w:tcW w:w="880" w:type="dxa"/>
            <w:tcBorders>
              <w:top w:val="single" w:sz="4" w:space="0" w:color="auto"/>
              <w:left w:val="single" w:sz="4" w:space="0" w:color="auto"/>
              <w:bottom w:val="single" w:sz="4" w:space="0" w:color="auto"/>
              <w:right w:val="single" w:sz="4" w:space="0" w:color="auto"/>
            </w:tcBorders>
            <w:shd w:val="clear" w:color="auto" w:fill="66FF33"/>
            <w:hideMark/>
          </w:tcPr>
          <w:p w14:paraId="3637AEB4" w14:textId="77777777" w:rsidR="00DA4B54" w:rsidRPr="009A6D73" w:rsidRDefault="00DA4B54" w:rsidP="00AE0551">
            <w:pPr>
              <w:rPr>
                <w:rFonts w:asciiTheme="minorHAnsi" w:hAnsiTheme="minorHAnsi" w:cstheme="minorHAnsi"/>
                <w:b/>
                <w:bCs/>
                <w:sz w:val="22"/>
                <w:szCs w:val="22"/>
              </w:rPr>
            </w:pPr>
            <w:r w:rsidRPr="009A6D73">
              <w:rPr>
                <w:rFonts w:asciiTheme="minorHAnsi" w:eastAsia="Arial" w:hAnsiTheme="minorHAnsi" w:cstheme="minorHAnsi"/>
                <w:b/>
                <w:bCs/>
                <w:sz w:val="22"/>
                <w:szCs w:val="22"/>
              </w:rPr>
              <w:t>When</w:t>
            </w:r>
          </w:p>
        </w:tc>
        <w:tc>
          <w:tcPr>
            <w:tcW w:w="3544" w:type="dxa"/>
            <w:tcBorders>
              <w:top w:val="single" w:sz="4" w:space="0" w:color="auto"/>
              <w:left w:val="single" w:sz="4" w:space="0" w:color="auto"/>
              <w:bottom w:val="single" w:sz="4" w:space="0" w:color="auto"/>
              <w:right w:val="single" w:sz="4" w:space="0" w:color="auto"/>
            </w:tcBorders>
            <w:shd w:val="clear" w:color="auto" w:fill="66FF33"/>
            <w:hideMark/>
          </w:tcPr>
          <w:p w14:paraId="1135F501" w14:textId="77777777" w:rsidR="00DA4B54" w:rsidRPr="009A6D73" w:rsidRDefault="00DA4B54" w:rsidP="00AE0551">
            <w:pPr>
              <w:rPr>
                <w:rFonts w:asciiTheme="minorHAnsi" w:hAnsiTheme="minorHAnsi" w:cstheme="minorHAnsi"/>
                <w:b/>
                <w:bCs/>
                <w:sz w:val="22"/>
                <w:szCs w:val="22"/>
              </w:rPr>
            </w:pPr>
            <w:r w:rsidRPr="009A6D73">
              <w:rPr>
                <w:rFonts w:asciiTheme="minorHAnsi" w:eastAsia="Arial" w:hAnsiTheme="minorHAnsi" w:cstheme="minorHAnsi"/>
                <w:b/>
                <w:bCs/>
                <w:sz w:val="22"/>
                <w:szCs w:val="22"/>
              </w:rPr>
              <w:t>Support/</w:t>
            </w:r>
          </w:p>
          <w:p w14:paraId="5E04D106" w14:textId="77777777" w:rsidR="00DA4B54" w:rsidRPr="009A6D73" w:rsidRDefault="00DA4B54" w:rsidP="00AE0551">
            <w:pPr>
              <w:rPr>
                <w:rFonts w:asciiTheme="minorHAnsi" w:hAnsiTheme="minorHAnsi" w:cstheme="minorHAnsi"/>
                <w:b/>
                <w:bCs/>
                <w:sz w:val="22"/>
                <w:szCs w:val="22"/>
              </w:rPr>
            </w:pPr>
            <w:r w:rsidRPr="009A6D73">
              <w:rPr>
                <w:rFonts w:asciiTheme="minorHAnsi" w:eastAsia="Arial" w:hAnsiTheme="minorHAnsi" w:cstheme="minorHAnsi"/>
                <w:b/>
                <w:bCs/>
                <w:sz w:val="22"/>
                <w:szCs w:val="22"/>
              </w:rPr>
              <w:t>Financial implication</w:t>
            </w:r>
          </w:p>
        </w:tc>
        <w:tc>
          <w:tcPr>
            <w:tcW w:w="3686" w:type="dxa"/>
            <w:tcBorders>
              <w:top w:val="single" w:sz="4" w:space="0" w:color="auto"/>
              <w:left w:val="single" w:sz="4" w:space="0" w:color="auto"/>
              <w:bottom w:val="single" w:sz="4" w:space="0" w:color="auto"/>
              <w:right w:val="single" w:sz="4" w:space="0" w:color="auto"/>
            </w:tcBorders>
            <w:shd w:val="clear" w:color="auto" w:fill="66FF33"/>
            <w:hideMark/>
          </w:tcPr>
          <w:p w14:paraId="79D3ACB7" w14:textId="77777777" w:rsidR="00DA4B54" w:rsidRPr="009A6D73" w:rsidRDefault="00DA4B54" w:rsidP="00AE0551">
            <w:pPr>
              <w:rPr>
                <w:rFonts w:asciiTheme="minorHAnsi" w:hAnsiTheme="minorHAnsi" w:cstheme="minorHAnsi"/>
                <w:b/>
                <w:bCs/>
                <w:sz w:val="22"/>
                <w:szCs w:val="22"/>
              </w:rPr>
            </w:pPr>
            <w:r w:rsidRPr="009A6D73">
              <w:rPr>
                <w:rFonts w:asciiTheme="minorHAnsi" w:eastAsia="Arial" w:hAnsiTheme="minorHAnsi" w:cstheme="minorHAnsi"/>
                <w:b/>
                <w:bCs/>
                <w:sz w:val="22"/>
                <w:szCs w:val="22"/>
              </w:rPr>
              <w:t>Monitoring &amp; Milestones</w:t>
            </w:r>
          </w:p>
        </w:tc>
        <w:tc>
          <w:tcPr>
            <w:tcW w:w="1701" w:type="dxa"/>
            <w:tcBorders>
              <w:top w:val="single" w:sz="4" w:space="0" w:color="auto"/>
              <w:left w:val="single" w:sz="4" w:space="0" w:color="auto"/>
              <w:bottom w:val="single" w:sz="4" w:space="0" w:color="auto"/>
              <w:right w:val="single" w:sz="4" w:space="0" w:color="auto"/>
            </w:tcBorders>
            <w:shd w:val="clear" w:color="auto" w:fill="66FF33"/>
            <w:hideMark/>
          </w:tcPr>
          <w:p w14:paraId="4895EB01" w14:textId="77777777" w:rsidR="00DA4B54" w:rsidRPr="009A6D73" w:rsidRDefault="00DA4B54" w:rsidP="00AE0551">
            <w:pPr>
              <w:rPr>
                <w:rFonts w:asciiTheme="minorHAnsi" w:hAnsiTheme="minorHAnsi" w:cstheme="minorHAnsi"/>
                <w:b/>
                <w:bCs/>
                <w:sz w:val="22"/>
                <w:szCs w:val="22"/>
              </w:rPr>
            </w:pPr>
            <w:r w:rsidRPr="009A6D73">
              <w:rPr>
                <w:rFonts w:asciiTheme="minorHAnsi" w:eastAsia="Arial" w:hAnsiTheme="minorHAnsi" w:cstheme="minorHAnsi"/>
                <w:b/>
                <w:bCs/>
                <w:sz w:val="22"/>
                <w:szCs w:val="22"/>
              </w:rPr>
              <w:t>Evaluation</w:t>
            </w:r>
          </w:p>
        </w:tc>
        <w:tc>
          <w:tcPr>
            <w:tcW w:w="2126" w:type="dxa"/>
            <w:tcBorders>
              <w:top w:val="single" w:sz="4" w:space="0" w:color="auto"/>
              <w:left w:val="single" w:sz="4" w:space="0" w:color="auto"/>
              <w:bottom w:val="single" w:sz="4" w:space="0" w:color="auto"/>
              <w:right w:val="single" w:sz="4" w:space="0" w:color="auto"/>
            </w:tcBorders>
            <w:shd w:val="clear" w:color="auto" w:fill="66FF33"/>
            <w:hideMark/>
          </w:tcPr>
          <w:p w14:paraId="3A656F63" w14:textId="77777777" w:rsidR="00DA4B54" w:rsidRPr="009A6D73" w:rsidRDefault="00DA4B54" w:rsidP="00AE0551">
            <w:pPr>
              <w:rPr>
                <w:rFonts w:asciiTheme="minorHAnsi" w:hAnsiTheme="minorHAnsi" w:cstheme="minorHAnsi"/>
                <w:b/>
                <w:bCs/>
                <w:sz w:val="22"/>
                <w:szCs w:val="22"/>
              </w:rPr>
            </w:pPr>
            <w:r w:rsidRPr="009A6D73">
              <w:rPr>
                <w:rFonts w:asciiTheme="minorHAnsi" w:eastAsia="Arial" w:hAnsiTheme="minorHAnsi" w:cstheme="minorHAnsi"/>
                <w:b/>
                <w:bCs/>
                <w:sz w:val="22"/>
                <w:szCs w:val="22"/>
              </w:rPr>
              <w:t>Success Outcomes</w:t>
            </w:r>
          </w:p>
        </w:tc>
        <w:tc>
          <w:tcPr>
            <w:tcW w:w="819" w:type="dxa"/>
            <w:tcBorders>
              <w:top w:val="single" w:sz="4" w:space="0" w:color="auto"/>
              <w:left w:val="single" w:sz="4" w:space="0" w:color="auto"/>
              <w:bottom w:val="single" w:sz="4" w:space="0" w:color="auto"/>
              <w:right w:val="single" w:sz="4" w:space="0" w:color="auto"/>
            </w:tcBorders>
            <w:shd w:val="clear" w:color="auto" w:fill="66FF33"/>
            <w:hideMark/>
          </w:tcPr>
          <w:p w14:paraId="606F03A0" w14:textId="77777777" w:rsidR="00DA4B54" w:rsidRPr="009A6D73" w:rsidRDefault="00DA4B54" w:rsidP="00AE0551">
            <w:pPr>
              <w:rPr>
                <w:rFonts w:asciiTheme="minorHAnsi" w:hAnsiTheme="minorHAnsi" w:cstheme="minorHAnsi"/>
                <w:b/>
                <w:bCs/>
                <w:sz w:val="22"/>
                <w:szCs w:val="22"/>
              </w:rPr>
            </w:pPr>
            <w:r w:rsidRPr="009A6D73">
              <w:rPr>
                <w:rFonts w:asciiTheme="minorHAnsi" w:eastAsia="Arial" w:hAnsiTheme="minorHAnsi" w:cstheme="minorHAnsi"/>
                <w:b/>
                <w:bCs/>
                <w:sz w:val="22"/>
                <w:szCs w:val="22"/>
              </w:rPr>
              <w:t>RAG</w:t>
            </w:r>
          </w:p>
        </w:tc>
      </w:tr>
      <w:tr w:rsidR="00DA4B54" w14:paraId="6559CE65" w14:textId="77777777" w:rsidTr="00DA4B54">
        <w:trPr>
          <w:trHeight w:val="341"/>
        </w:trPr>
        <w:tc>
          <w:tcPr>
            <w:tcW w:w="2159" w:type="dxa"/>
            <w:tcBorders>
              <w:top w:val="single" w:sz="4" w:space="0" w:color="auto"/>
              <w:left w:val="single" w:sz="4" w:space="0" w:color="auto"/>
              <w:bottom w:val="single" w:sz="4" w:space="0" w:color="auto"/>
              <w:right w:val="single" w:sz="4" w:space="0" w:color="auto"/>
            </w:tcBorders>
            <w:hideMark/>
          </w:tcPr>
          <w:p w14:paraId="5CC86369" w14:textId="60B0D979" w:rsidR="00DA4B54" w:rsidRPr="00C5715B" w:rsidRDefault="00DA4B54" w:rsidP="00AE0551">
            <w:pPr>
              <w:spacing w:after="160" w:line="259" w:lineRule="auto"/>
              <w:rPr>
                <w:rFonts w:asciiTheme="minorHAnsi" w:eastAsiaTheme="minorHAnsi" w:hAnsiTheme="minorHAnsi" w:cstheme="minorHAnsi"/>
                <w:b/>
                <w:sz w:val="20"/>
                <w:szCs w:val="22"/>
              </w:rPr>
            </w:pPr>
            <w:r w:rsidRPr="00C5715B">
              <w:rPr>
                <w:rFonts w:ascii="Arial Narrow" w:eastAsiaTheme="minorEastAsia" w:hAnsi="Arial Narrow" w:cstheme="minorBidi"/>
                <w:b/>
                <w:color w:val="000000" w:themeColor="text1"/>
                <w:sz w:val="22"/>
              </w:rPr>
              <w:t>Further increase pupil engagement by addressing attitudes towards learning and reducing instances of low level disruption in lessons by 25%.</w:t>
            </w:r>
          </w:p>
        </w:tc>
        <w:tc>
          <w:tcPr>
            <w:tcW w:w="880" w:type="dxa"/>
            <w:tcBorders>
              <w:top w:val="single" w:sz="4" w:space="0" w:color="auto"/>
              <w:left w:val="single" w:sz="4" w:space="0" w:color="auto"/>
              <w:bottom w:val="single" w:sz="4" w:space="0" w:color="auto"/>
              <w:right w:val="single" w:sz="4" w:space="0" w:color="auto"/>
            </w:tcBorders>
            <w:hideMark/>
          </w:tcPr>
          <w:p w14:paraId="5EBFBBEF" w14:textId="7A5ADB1A" w:rsidR="00DA4B54" w:rsidRPr="001509A0" w:rsidRDefault="00DA4B54" w:rsidP="00AE0551">
            <w:pPr>
              <w:rPr>
                <w:rFonts w:ascii="Arial Narrow" w:hAnsi="Arial Narrow" w:cs="Arial"/>
                <w:sz w:val="20"/>
                <w:szCs w:val="22"/>
              </w:rPr>
            </w:pPr>
            <w:r w:rsidRPr="001509A0">
              <w:rPr>
                <w:rFonts w:ascii="Arial Narrow" w:hAnsi="Arial Narrow" w:cs="Arial"/>
                <w:sz w:val="20"/>
                <w:szCs w:val="22"/>
              </w:rPr>
              <w:t>From Sept ‘1</w:t>
            </w:r>
            <w:r>
              <w:rPr>
                <w:rFonts w:ascii="Arial Narrow" w:hAnsi="Arial Narrow" w:cs="Arial"/>
                <w:sz w:val="20"/>
                <w:szCs w:val="22"/>
              </w:rPr>
              <w:t>7</w:t>
            </w:r>
          </w:p>
        </w:tc>
        <w:tc>
          <w:tcPr>
            <w:tcW w:w="3544" w:type="dxa"/>
            <w:tcBorders>
              <w:top w:val="single" w:sz="4" w:space="0" w:color="auto"/>
              <w:left w:val="single" w:sz="4" w:space="0" w:color="auto"/>
              <w:bottom w:val="single" w:sz="4" w:space="0" w:color="auto"/>
              <w:right w:val="single" w:sz="4" w:space="0" w:color="auto"/>
            </w:tcBorders>
          </w:tcPr>
          <w:p w14:paraId="4B07028A" w14:textId="77777777" w:rsidR="00DA4B54" w:rsidRPr="001509A0" w:rsidRDefault="00DA4B54" w:rsidP="00AE0551">
            <w:pPr>
              <w:rPr>
                <w:rFonts w:ascii="Arial Narrow" w:hAnsi="Arial Narrow" w:cs="Arial"/>
                <w:sz w:val="20"/>
                <w:szCs w:val="22"/>
              </w:rPr>
            </w:pPr>
            <w:r w:rsidRPr="001509A0">
              <w:rPr>
                <w:rFonts w:ascii="Arial Narrow" w:hAnsi="Arial Narrow" w:cs="Arial"/>
                <w:sz w:val="20"/>
                <w:szCs w:val="22"/>
              </w:rPr>
              <w:t>£24,472 appointment of PP behaviour manager</w:t>
            </w:r>
          </w:p>
          <w:p w14:paraId="1B98BCC6" w14:textId="6D9737C1" w:rsidR="00DA4B54" w:rsidRPr="001509A0" w:rsidRDefault="00DA4B54" w:rsidP="00AE0551">
            <w:pPr>
              <w:rPr>
                <w:rFonts w:ascii="Arial Narrow" w:hAnsi="Arial Narrow" w:cs="Arial"/>
                <w:sz w:val="20"/>
                <w:szCs w:val="22"/>
              </w:rPr>
            </w:pPr>
            <w:r>
              <w:rPr>
                <w:rFonts w:ascii="Arial Narrow" w:hAnsi="Arial Narrow" w:cs="Arial"/>
                <w:sz w:val="20"/>
                <w:szCs w:val="22"/>
              </w:rPr>
              <w:t>£3,150</w:t>
            </w:r>
            <w:r w:rsidRPr="001509A0">
              <w:rPr>
                <w:rFonts w:ascii="Arial Narrow" w:hAnsi="Arial Narrow" w:cs="Arial"/>
                <w:sz w:val="20"/>
                <w:szCs w:val="22"/>
              </w:rPr>
              <w:t xml:space="preserve"> BehaviourWatch</w:t>
            </w:r>
          </w:p>
          <w:p w14:paraId="516D8565" w14:textId="77777777" w:rsidR="00DA4B54" w:rsidRPr="001509A0" w:rsidRDefault="00DA4B54" w:rsidP="00AE0551">
            <w:pPr>
              <w:rPr>
                <w:rFonts w:ascii="Arial Narrow" w:hAnsi="Arial Narrow" w:cs="Arial"/>
                <w:sz w:val="20"/>
                <w:szCs w:val="22"/>
              </w:rPr>
            </w:pPr>
            <w:r w:rsidRPr="001509A0">
              <w:rPr>
                <w:rFonts w:ascii="Arial Narrow" w:hAnsi="Arial Narrow" w:cs="Arial"/>
                <w:sz w:val="20"/>
                <w:szCs w:val="22"/>
              </w:rPr>
              <w:t>£10,000 Activities week</w:t>
            </w:r>
          </w:p>
          <w:p w14:paraId="7C99B5AF" w14:textId="1F4455B5" w:rsidR="00DA4B54" w:rsidRPr="001509A0" w:rsidRDefault="00DA4B54" w:rsidP="00AE0551">
            <w:pPr>
              <w:rPr>
                <w:rFonts w:ascii="Arial Narrow" w:hAnsi="Arial Narrow" w:cs="Arial"/>
                <w:sz w:val="20"/>
                <w:szCs w:val="22"/>
              </w:rPr>
            </w:pPr>
            <w:r w:rsidRPr="001509A0">
              <w:rPr>
                <w:rFonts w:ascii="Arial Narrow" w:hAnsi="Arial Narrow" w:cs="Arial"/>
                <w:sz w:val="20"/>
                <w:szCs w:val="22"/>
              </w:rPr>
              <w:t>£2,000 Rewards for end of term assemblies</w:t>
            </w:r>
          </w:p>
        </w:tc>
        <w:tc>
          <w:tcPr>
            <w:tcW w:w="3686" w:type="dxa"/>
            <w:tcBorders>
              <w:top w:val="single" w:sz="4" w:space="0" w:color="auto"/>
              <w:left w:val="single" w:sz="4" w:space="0" w:color="auto"/>
              <w:bottom w:val="single" w:sz="4" w:space="0" w:color="auto"/>
              <w:right w:val="single" w:sz="4" w:space="0" w:color="auto"/>
            </w:tcBorders>
          </w:tcPr>
          <w:p w14:paraId="5CBE1EDC" w14:textId="620D9083" w:rsidR="00DA4B54" w:rsidRPr="001509A0" w:rsidRDefault="00DA4B54" w:rsidP="00CA1F72">
            <w:pPr>
              <w:rPr>
                <w:rFonts w:ascii="Arial Narrow" w:eastAsia="Calibri" w:hAnsi="Arial Narrow" w:cs="Arial"/>
                <w:sz w:val="20"/>
                <w:szCs w:val="22"/>
              </w:rPr>
            </w:pPr>
            <w:r>
              <w:rPr>
                <w:rFonts w:ascii="Arial Narrow" w:eastAsia="Calibri" w:hAnsi="Arial Narrow" w:cs="Arial"/>
                <w:sz w:val="20"/>
                <w:szCs w:val="22"/>
              </w:rPr>
              <w:t>By July 2017</w:t>
            </w:r>
            <w:r w:rsidRPr="001509A0">
              <w:rPr>
                <w:rFonts w:ascii="Arial Narrow" w:eastAsia="Calibri" w:hAnsi="Arial Narrow" w:cs="Arial"/>
                <w:sz w:val="20"/>
                <w:szCs w:val="22"/>
              </w:rPr>
              <w:t>, use of PP behaviour manager to include:</w:t>
            </w:r>
          </w:p>
          <w:p w14:paraId="04B2C853" w14:textId="77777777" w:rsidR="00DA4B54" w:rsidRPr="001509A0" w:rsidRDefault="00DA4B54" w:rsidP="00CA1F72">
            <w:pPr>
              <w:pStyle w:val="ListParagraph"/>
              <w:numPr>
                <w:ilvl w:val="0"/>
                <w:numId w:val="14"/>
              </w:numPr>
              <w:spacing w:after="0" w:line="240" w:lineRule="auto"/>
              <w:ind w:left="527" w:hanging="357"/>
              <w:rPr>
                <w:rFonts w:ascii="Arial Narrow" w:eastAsia="Calibri" w:hAnsi="Arial Narrow" w:cs="Arial"/>
                <w:sz w:val="20"/>
              </w:rPr>
            </w:pPr>
            <w:r w:rsidRPr="001509A0">
              <w:rPr>
                <w:rFonts w:ascii="Arial Narrow" w:eastAsia="Calibri" w:hAnsi="Arial Narrow" w:cs="Arial"/>
                <w:sz w:val="20"/>
              </w:rPr>
              <w:t>Identification of targeted PP students</w:t>
            </w:r>
          </w:p>
          <w:p w14:paraId="2DED6814" w14:textId="78FB225C" w:rsidR="00DA4B54" w:rsidRPr="001509A0" w:rsidRDefault="00DA4B54" w:rsidP="00CA1F72">
            <w:pPr>
              <w:pStyle w:val="ListParagraph"/>
              <w:numPr>
                <w:ilvl w:val="0"/>
                <w:numId w:val="14"/>
              </w:numPr>
              <w:spacing w:after="0" w:line="240" w:lineRule="auto"/>
              <w:ind w:left="527" w:hanging="357"/>
              <w:rPr>
                <w:rFonts w:ascii="Arial Narrow" w:eastAsia="Calibri" w:hAnsi="Arial Narrow" w:cs="Arial"/>
                <w:sz w:val="20"/>
              </w:rPr>
            </w:pPr>
            <w:r w:rsidRPr="001509A0">
              <w:rPr>
                <w:rFonts w:ascii="Arial Narrow" w:eastAsia="Calibri" w:hAnsi="Arial Narrow" w:cs="Arial"/>
                <w:sz w:val="20"/>
              </w:rPr>
              <w:t>Identify behaviour barriers to learning</w:t>
            </w:r>
          </w:p>
          <w:p w14:paraId="59BBC8EE" w14:textId="77777777" w:rsidR="00DA4B54" w:rsidRPr="001509A0" w:rsidRDefault="00DA4B54" w:rsidP="00CA1F72">
            <w:pPr>
              <w:pStyle w:val="ListParagraph"/>
              <w:numPr>
                <w:ilvl w:val="0"/>
                <w:numId w:val="14"/>
              </w:numPr>
              <w:spacing w:after="0" w:line="240" w:lineRule="auto"/>
              <w:ind w:left="527" w:hanging="357"/>
              <w:rPr>
                <w:rFonts w:ascii="Arial Narrow" w:eastAsia="Calibri" w:hAnsi="Arial Narrow" w:cs="Arial"/>
                <w:sz w:val="20"/>
              </w:rPr>
            </w:pPr>
            <w:r w:rsidRPr="001509A0">
              <w:rPr>
                <w:rFonts w:ascii="Arial Narrow" w:eastAsia="Calibri" w:hAnsi="Arial Narrow" w:cs="Arial"/>
                <w:sz w:val="20"/>
              </w:rPr>
              <w:t>One-to-one mentoring, with clear short-term targets</w:t>
            </w:r>
          </w:p>
          <w:p w14:paraId="141835D2" w14:textId="77777777" w:rsidR="00DA4B54" w:rsidRPr="001509A0" w:rsidRDefault="00DA4B54" w:rsidP="00CA1F72">
            <w:pPr>
              <w:pStyle w:val="ListParagraph"/>
              <w:numPr>
                <w:ilvl w:val="0"/>
                <w:numId w:val="14"/>
              </w:numPr>
              <w:spacing w:after="0" w:line="240" w:lineRule="auto"/>
              <w:ind w:left="527" w:hanging="357"/>
              <w:rPr>
                <w:rFonts w:ascii="Arial Narrow" w:eastAsia="Calibri" w:hAnsi="Arial Narrow" w:cs="Arial"/>
                <w:sz w:val="20"/>
              </w:rPr>
            </w:pPr>
            <w:r w:rsidRPr="001509A0">
              <w:rPr>
                <w:rFonts w:ascii="Arial Narrow" w:eastAsia="Calibri" w:hAnsi="Arial Narrow" w:cs="Arial"/>
                <w:sz w:val="20"/>
              </w:rPr>
              <w:t>Rewards system</w:t>
            </w:r>
          </w:p>
          <w:p w14:paraId="7FD56737" w14:textId="77777777" w:rsidR="00DA4B54" w:rsidRPr="001509A0" w:rsidRDefault="00DA4B54" w:rsidP="00CA1F72">
            <w:pPr>
              <w:pStyle w:val="ListParagraph"/>
              <w:numPr>
                <w:ilvl w:val="0"/>
                <w:numId w:val="14"/>
              </w:numPr>
              <w:spacing w:after="0" w:line="240" w:lineRule="auto"/>
              <w:ind w:left="527" w:hanging="357"/>
              <w:rPr>
                <w:rFonts w:ascii="Arial Narrow" w:eastAsia="Calibri" w:hAnsi="Arial Narrow" w:cs="Arial"/>
                <w:sz w:val="20"/>
              </w:rPr>
            </w:pPr>
            <w:r w:rsidRPr="001509A0">
              <w:rPr>
                <w:rFonts w:ascii="Arial Narrow" w:eastAsia="Calibri" w:hAnsi="Arial Narrow" w:cs="Arial"/>
                <w:sz w:val="20"/>
              </w:rPr>
              <w:t>Clear link to achievement</w:t>
            </w:r>
          </w:p>
          <w:p w14:paraId="38E5B672" w14:textId="77777777" w:rsidR="00DA4B54" w:rsidRPr="001509A0" w:rsidRDefault="00DA4B54" w:rsidP="00CA1F72">
            <w:pPr>
              <w:pStyle w:val="ListParagraph"/>
              <w:numPr>
                <w:ilvl w:val="0"/>
                <w:numId w:val="14"/>
              </w:numPr>
              <w:spacing w:after="0" w:line="240" w:lineRule="auto"/>
              <w:ind w:left="527" w:hanging="357"/>
              <w:rPr>
                <w:rFonts w:ascii="Arial Narrow" w:eastAsia="Calibri" w:hAnsi="Arial Narrow" w:cs="Arial"/>
                <w:sz w:val="20"/>
              </w:rPr>
            </w:pPr>
            <w:r w:rsidRPr="001509A0">
              <w:rPr>
                <w:rFonts w:ascii="Arial Narrow" w:eastAsia="Calibri" w:hAnsi="Arial Narrow" w:cs="Arial"/>
                <w:sz w:val="20"/>
              </w:rPr>
              <w:t>Parental contact</w:t>
            </w:r>
          </w:p>
          <w:p w14:paraId="2FDBF010" w14:textId="09C63716" w:rsidR="00DA4B54" w:rsidRPr="001509A0" w:rsidRDefault="00DA4B54" w:rsidP="00AE0551">
            <w:pPr>
              <w:rPr>
                <w:rFonts w:ascii="Arial Narrow" w:eastAsia="Calibri" w:hAnsi="Arial Narrow" w:cs="Arial"/>
                <w:sz w:val="20"/>
                <w:szCs w:val="22"/>
              </w:rPr>
            </w:pPr>
            <w:r w:rsidRPr="001509A0">
              <w:rPr>
                <w:rFonts w:ascii="Arial Narrow" w:eastAsia="Calibri" w:hAnsi="Arial Narrow" w:cs="Arial"/>
                <w:sz w:val="20"/>
                <w:szCs w:val="22"/>
              </w:rPr>
              <w:t>By 4</w:t>
            </w:r>
            <w:r w:rsidRPr="001509A0">
              <w:rPr>
                <w:rFonts w:ascii="Arial Narrow" w:eastAsia="Calibri" w:hAnsi="Arial Narrow" w:cs="Arial"/>
                <w:sz w:val="20"/>
                <w:szCs w:val="22"/>
                <w:vertAlign w:val="superscript"/>
              </w:rPr>
              <w:t>th</w:t>
            </w:r>
            <w:r w:rsidRPr="001509A0">
              <w:rPr>
                <w:rFonts w:ascii="Arial Narrow" w:eastAsia="Calibri" w:hAnsi="Arial Narrow" w:cs="Arial"/>
                <w:sz w:val="20"/>
                <w:szCs w:val="22"/>
              </w:rPr>
              <w:t xml:space="preserve"> September, re-launch of BfL ladders to all stakeholders.</w:t>
            </w:r>
          </w:p>
        </w:tc>
        <w:tc>
          <w:tcPr>
            <w:tcW w:w="1701" w:type="dxa"/>
            <w:tcBorders>
              <w:top w:val="single" w:sz="4" w:space="0" w:color="auto"/>
              <w:left w:val="single" w:sz="4" w:space="0" w:color="auto"/>
              <w:bottom w:val="single" w:sz="4" w:space="0" w:color="auto"/>
              <w:right w:val="single" w:sz="4" w:space="0" w:color="auto"/>
            </w:tcBorders>
          </w:tcPr>
          <w:p w14:paraId="1A763253" w14:textId="77777777" w:rsidR="00DA4B54" w:rsidRPr="001509A0" w:rsidRDefault="00DA4B54" w:rsidP="00AE0551">
            <w:pPr>
              <w:rPr>
                <w:rFonts w:ascii="Arial Narrow" w:eastAsia="Calibri" w:hAnsi="Arial Narrow" w:cs="Arial"/>
                <w:sz w:val="20"/>
                <w:szCs w:val="22"/>
              </w:rPr>
            </w:pPr>
            <w:r w:rsidRPr="001509A0">
              <w:rPr>
                <w:rFonts w:ascii="Arial Narrow" w:eastAsia="Calibri" w:hAnsi="Arial Narrow" w:cs="Arial"/>
                <w:sz w:val="20"/>
                <w:szCs w:val="22"/>
              </w:rPr>
              <w:t>BehaviourWatch</w:t>
            </w:r>
          </w:p>
          <w:p w14:paraId="4A7143BB" w14:textId="77777777" w:rsidR="00DA4B54" w:rsidRDefault="00DA4B54" w:rsidP="00AE0551">
            <w:pPr>
              <w:rPr>
                <w:rFonts w:ascii="Arial Narrow" w:eastAsia="Calibri" w:hAnsi="Arial Narrow" w:cs="Arial"/>
                <w:sz w:val="20"/>
                <w:szCs w:val="22"/>
              </w:rPr>
            </w:pPr>
            <w:r w:rsidRPr="001509A0">
              <w:rPr>
                <w:rFonts w:ascii="Arial Narrow" w:eastAsia="Calibri" w:hAnsi="Arial Narrow" w:cs="Arial"/>
                <w:sz w:val="20"/>
                <w:szCs w:val="22"/>
              </w:rPr>
              <w:t>Report cards</w:t>
            </w:r>
          </w:p>
          <w:p w14:paraId="23956876" w14:textId="764032CC" w:rsidR="00DA4B54" w:rsidRPr="001509A0" w:rsidRDefault="00DA4B54" w:rsidP="00AE0551">
            <w:pPr>
              <w:rPr>
                <w:rFonts w:ascii="Arial Narrow" w:eastAsia="Calibri" w:hAnsi="Arial Narrow" w:cs="Arial"/>
                <w:sz w:val="20"/>
                <w:szCs w:val="22"/>
              </w:rPr>
            </w:pPr>
            <w:r>
              <w:rPr>
                <w:rFonts w:ascii="Arial Narrow" w:eastAsia="Calibri" w:hAnsi="Arial Narrow" w:cs="Arial"/>
                <w:sz w:val="20"/>
                <w:szCs w:val="22"/>
              </w:rPr>
              <w:t>Action research sample groups</w:t>
            </w:r>
          </w:p>
        </w:tc>
        <w:tc>
          <w:tcPr>
            <w:tcW w:w="2126" w:type="dxa"/>
            <w:tcBorders>
              <w:top w:val="single" w:sz="4" w:space="0" w:color="auto"/>
              <w:left w:val="single" w:sz="4" w:space="0" w:color="auto"/>
              <w:bottom w:val="single" w:sz="4" w:space="0" w:color="auto"/>
              <w:right w:val="single" w:sz="4" w:space="0" w:color="auto"/>
            </w:tcBorders>
          </w:tcPr>
          <w:p w14:paraId="35D537C2" w14:textId="123AE428" w:rsidR="00DA4B54" w:rsidRPr="001509A0" w:rsidRDefault="00DA4B54" w:rsidP="00AE0551">
            <w:pPr>
              <w:rPr>
                <w:rFonts w:ascii="Arial Narrow" w:eastAsia="Calibri" w:hAnsi="Arial Narrow" w:cs="Arial"/>
                <w:sz w:val="20"/>
                <w:szCs w:val="22"/>
              </w:rPr>
            </w:pPr>
            <w:r>
              <w:rPr>
                <w:rFonts w:ascii="Arial Narrow" w:eastAsia="Calibri" w:hAnsi="Arial Narrow" w:cs="Arial"/>
                <w:sz w:val="20"/>
                <w:szCs w:val="22"/>
              </w:rPr>
              <w:t>By July 2018</w:t>
            </w:r>
            <w:r w:rsidRPr="001509A0">
              <w:rPr>
                <w:rFonts w:ascii="Arial Narrow" w:eastAsia="Calibri" w:hAnsi="Arial Narrow" w:cs="Arial"/>
                <w:sz w:val="20"/>
                <w:szCs w:val="22"/>
              </w:rPr>
              <w:t>, low level disruption within lessons is red</w:t>
            </w:r>
            <w:r>
              <w:rPr>
                <w:rFonts w:ascii="Arial Narrow" w:eastAsia="Calibri" w:hAnsi="Arial Narrow" w:cs="Arial"/>
                <w:sz w:val="20"/>
                <w:szCs w:val="22"/>
              </w:rPr>
              <w:t>uced by 25</w:t>
            </w:r>
            <w:r w:rsidRPr="001509A0">
              <w:rPr>
                <w:rFonts w:ascii="Arial Narrow" w:eastAsia="Calibri" w:hAnsi="Arial Narrow" w:cs="Arial"/>
                <w:sz w:val="20"/>
                <w:szCs w:val="22"/>
              </w:rPr>
              <w:t>%</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4FC8CC7E" w14:textId="77777777" w:rsidR="00DA4B54" w:rsidRPr="001509A0" w:rsidRDefault="00DA4B54" w:rsidP="00AE0551">
            <w:pPr>
              <w:spacing w:after="200" w:line="276" w:lineRule="auto"/>
              <w:rPr>
                <w:rFonts w:ascii="Arial" w:eastAsia="Calibri" w:hAnsi="Arial" w:cs="Arial"/>
                <w:sz w:val="20"/>
                <w:szCs w:val="20"/>
              </w:rPr>
            </w:pPr>
          </w:p>
        </w:tc>
      </w:tr>
    </w:tbl>
    <w:p w14:paraId="7B812547" w14:textId="77777777" w:rsidR="001509A0" w:rsidRDefault="001509A0" w:rsidP="00791EFD">
      <w:pPr>
        <w:spacing w:line="259" w:lineRule="auto"/>
        <w:contextualSpacing/>
        <w:rPr>
          <w:rFonts w:asciiTheme="minorHAnsi" w:eastAsiaTheme="minorEastAsia" w:hAnsiTheme="minorHAnsi" w:cstheme="minorBidi"/>
          <w:b/>
          <w:bCs/>
          <w:sz w:val="22"/>
          <w:szCs w:val="22"/>
        </w:rPr>
      </w:pPr>
    </w:p>
    <w:p w14:paraId="72475D83" w14:textId="77777777" w:rsidR="00791EFD" w:rsidRDefault="00791EFD" w:rsidP="00791EFD">
      <w:pPr>
        <w:spacing w:line="259" w:lineRule="auto"/>
        <w:contextualSpacing/>
        <w:rPr>
          <w:rFonts w:asciiTheme="minorHAnsi" w:eastAsiaTheme="minorEastAsia" w:hAnsiTheme="minorHAnsi" w:cstheme="minorBidi"/>
          <w:b/>
          <w:bCs/>
          <w:sz w:val="22"/>
          <w:szCs w:val="22"/>
          <w:u w:val="single"/>
        </w:rPr>
      </w:pPr>
      <w:r w:rsidRPr="00791EFD">
        <w:rPr>
          <w:rFonts w:asciiTheme="minorHAnsi" w:eastAsiaTheme="minorEastAsia" w:hAnsiTheme="minorHAnsi" w:cstheme="minorBidi"/>
          <w:b/>
          <w:bCs/>
          <w:sz w:val="22"/>
          <w:szCs w:val="22"/>
        </w:rPr>
        <w:t>5.</w:t>
      </w:r>
      <w:r w:rsidRPr="00791EFD">
        <w:rPr>
          <w:rFonts w:asciiTheme="minorHAnsi" w:eastAsiaTheme="minorEastAsia" w:hAnsiTheme="minorHAnsi" w:cstheme="minorBidi"/>
          <w:b/>
          <w:bCs/>
          <w:sz w:val="22"/>
          <w:szCs w:val="22"/>
        </w:rPr>
        <w:tab/>
      </w:r>
      <w:r w:rsidRPr="009A6D73">
        <w:rPr>
          <w:rFonts w:asciiTheme="minorHAnsi" w:eastAsiaTheme="minorEastAsia" w:hAnsiTheme="minorHAnsi" w:cstheme="minorBidi"/>
          <w:b/>
          <w:bCs/>
          <w:sz w:val="22"/>
          <w:szCs w:val="22"/>
          <w:u w:val="single"/>
        </w:rPr>
        <w:t>Welfare: To provide a range of learning opportunities to PP students, outside the classroom, to increase aspirations.</w:t>
      </w:r>
    </w:p>
    <w:p w14:paraId="493F7675" w14:textId="77777777" w:rsidR="00261975" w:rsidRDefault="00261975" w:rsidP="00791EFD">
      <w:pPr>
        <w:spacing w:line="259" w:lineRule="auto"/>
        <w:contextualSpacing/>
        <w:rPr>
          <w:rFonts w:asciiTheme="minorHAnsi" w:eastAsiaTheme="minorEastAsia" w:hAnsiTheme="minorHAnsi" w:cstheme="minorBidi"/>
          <w:b/>
          <w:bCs/>
          <w:sz w:val="22"/>
          <w:szCs w:val="22"/>
        </w:rPr>
      </w:pPr>
    </w:p>
    <w:tbl>
      <w:tblPr>
        <w:tblW w:w="157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3"/>
        <w:gridCol w:w="8332"/>
      </w:tblGrid>
      <w:tr w:rsidR="003B4FF9" w14:paraId="7141DABA" w14:textId="77777777" w:rsidTr="00AE0551">
        <w:tc>
          <w:tcPr>
            <w:tcW w:w="7373" w:type="dxa"/>
            <w:tcBorders>
              <w:top w:val="single" w:sz="4" w:space="0" w:color="auto"/>
              <w:left w:val="single" w:sz="4" w:space="0" w:color="auto"/>
              <w:bottom w:val="single" w:sz="4" w:space="0" w:color="auto"/>
              <w:right w:val="single" w:sz="4" w:space="0" w:color="auto"/>
            </w:tcBorders>
            <w:shd w:val="clear" w:color="auto" w:fill="66FF33"/>
            <w:hideMark/>
          </w:tcPr>
          <w:p w14:paraId="5A49DE9D" w14:textId="77777777" w:rsidR="003B4FF9" w:rsidRPr="009A6D73" w:rsidRDefault="003B4FF9" w:rsidP="00AE0551">
            <w:pPr>
              <w:rPr>
                <w:rFonts w:asciiTheme="minorHAnsi" w:hAnsiTheme="minorHAnsi" w:cstheme="minorHAnsi"/>
                <w:b/>
                <w:bCs/>
                <w:sz w:val="22"/>
                <w:szCs w:val="22"/>
              </w:rPr>
            </w:pPr>
            <w:r w:rsidRPr="009A6D73">
              <w:rPr>
                <w:rFonts w:asciiTheme="minorHAnsi" w:eastAsia="Arial" w:hAnsiTheme="minorHAnsi" w:cstheme="minorHAnsi"/>
                <w:b/>
                <w:bCs/>
                <w:sz w:val="22"/>
                <w:szCs w:val="22"/>
              </w:rPr>
              <w:t xml:space="preserve">Key Action </w:t>
            </w:r>
          </w:p>
        </w:tc>
        <w:tc>
          <w:tcPr>
            <w:tcW w:w="8332" w:type="dxa"/>
            <w:tcBorders>
              <w:top w:val="single" w:sz="4" w:space="0" w:color="auto"/>
              <w:left w:val="single" w:sz="4" w:space="0" w:color="auto"/>
              <w:bottom w:val="single" w:sz="4" w:space="0" w:color="auto"/>
              <w:right w:val="single" w:sz="4" w:space="0" w:color="auto"/>
            </w:tcBorders>
            <w:shd w:val="clear" w:color="auto" w:fill="66FF33"/>
            <w:hideMark/>
          </w:tcPr>
          <w:p w14:paraId="5EEE2658" w14:textId="77777777" w:rsidR="003B4FF9" w:rsidRPr="009A6D73" w:rsidRDefault="003B4FF9" w:rsidP="00AE0551">
            <w:pPr>
              <w:rPr>
                <w:rFonts w:asciiTheme="minorHAnsi" w:hAnsiTheme="minorHAnsi" w:cstheme="minorHAnsi"/>
                <w:b/>
                <w:bCs/>
                <w:sz w:val="22"/>
                <w:szCs w:val="22"/>
              </w:rPr>
            </w:pPr>
            <w:r>
              <w:rPr>
                <w:rFonts w:asciiTheme="minorHAnsi" w:eastAsia="Arial" w:hAnsiTheme="minorHAnsi" w:cstheme="minorHAnsi"/>
                <w:b/>
                <w:bCs/>
                <w:sz w:val="22"/>
                <w:szCs w:val="22"/>
              </w:rPr>
              <w:t>Rationale</w:t>
            </w:r>
          </w:p>
        </w:tc>
      </w:tr>
      <w:tr w:rsidR="003B4FF9" w14:paraId="1150426D" w14:textId="77777777" w:rsidTr="00AE0551">
        <w:trPr>
          <w:trHeight w:val="341"/>
        </w:trPr>
        <w:tc>
          <w:tcPr>
            <w:tcW w:w="7373" w:type="dxa"/>
            <w:tcBorders>
              <w:top w:val="single" w:sz="4" w:space="0" w:color="auto"/>
              <w:left w:val="single" w:sz="4" w:space="0" w:color="auto"/>
              <w:bottom w:val="single" w:sz="4" w:space="0" w:color="auto"/>
              <w:right w:val="single" w:sz="4" w:space="0" w:color="auto"/>
            </w:tcBorders>
            <w:hideMark/>
          </w:tcPr>
          <w:p w14:paraId="660AAFD0" w14:textId="6932B645" w:rsidR="003B4FF9" w:rsidRDefault="001509A0" w:rsidP="00AE0551">
            <w:pPr>
              <w:rPr>
                <w:rFonts w:ascii="Arial Narrow" w:hAnsi="Arial Narrow" w:cs="Arial"/>
                <w:b/>
                <w:sz w:val="22"/>
                <w:szCs w:val="22"/>
              </w:rPr>
            </w:pPr>
            <w:r>
              <w:rPr>
                <w:rFonts w:ascii="Arial Narrow" w:hAnsi="Arial Narrow" w:cs="Arial"/>
                <w:b/>
                <w:sz w:val="22"/>
                <w:szCs w:val="22"/>
              </w:rPr>
              <w:t>Implement an engagement subsidy to enable PP students to fully access the extra-curricular and financially dependent curriculum activities</w:t>
            </w:r>
            <w:r w:rsidR="008F79A1">
              <w:rPr>
                <w:rFonts w:ascii="Arial Narrow" w:hAnsi="Arial Narrow" w:cs="Arial"/>
                <w:b/>
                <w:sz w:val="22"/>
                <w:szCs w:val="22"/>
              </w:rPr>
              <w:t>, thus reducing the attainment gap</w:t>
            </w:r>
            <w:r w:rsidR="00461FB4">
              <w:rPr>
                <w:rFonts w:ascii="Arial Narrow" w:hAnsi="Arial Narrow" w:cs="Arial"/>
                <w:b/>
                <w:sz w:val="22"/>
                <w:szCs w:val="22"/>
              </w:rPr>
              <w:t>.</w:t>
            </w:r>
          </w:p>
          <w:p w14:paraId="43079AF3" w14:textId="77777777" w:rsidR="00F14ABB" w:rsidRDefault="00F14ABB" w:rsidP="00AE0551">
            <w:pPr>
              <w:rPr>
                <w:rFonts w:ascii="Arial Narrow" w:hAnsi="Arial Narrow" w:cs="Arial"/>
                <w:b/>
                <w:sz w:val="22"/>
                <w:szCs w:val="22"/>
              </w:rPr>
            </w:pPr>
          </w:p>
          <w:p w14:paraId="06710CD5" w14:textId="59EC52FE" w:rsidR="00F14ABB" w:rsidRPr="001509A0" w:rsidRDefault="00F14ABB" w:rsidP="00F14ABB">
            <w:pPr>
              <w:rPr>
                <w:rFonts w:ascii="Arial Narrow" w:hAnsi="Arial Narrow" w:cs="Arial"/>
                <w:b/>
                <w:sz w:val="22"/>
                <w:szCs w:val="22"/>
              </w:rPr>
            </w:pPr>
            <w:r w:rsidRPr="00F14ABB">
              <w:rPr>
                <w:rFonts w:ascii="Arial Narrow" w:hAnsi="Arial Narrow" w:cs="Arial"/>
                <w:b/>
                <w:sz w:val="22"/>
                <w:szCs w:val="22"/>
              </w:rPr>
              <w:t xml:space="preserve">Continue to provide CIAG </w:t>
            </w:r>
            <w:r w:rsidRPr="00F14ABB">
              <w:rPr>
                <w:rFonts w:ascii="Arial Narrow" w:eastAsiaTheme="minorEastAsia" w:hAnsi="Arial Narrow" w:cstheme="minorBidi"/>
                <w:b/>
                <w:color w:val="000000" w:themeColor="text1"/>
                <w:sz w:val="22"/>
                <w:szCs w:val="22"/>
              </w:rPr>
              <w:t>and deliver effective destination measures to reduce NEET statistics further (by 10%).</w:t>
            </w:r>
          </w:p>
        </w:tc>
        <w:tc>
          <w:tcPr>
            <w:tcW w:w="8332" w:type="dxa"/>
            <w:tcBorders>
              <w:top w:val="single" w:sz="4" w:space="0" w:color="auto"/>
              <w:left w:val="single" w:sz="4" w:space="0" w:color="auto"/>
              <w:bottom w:val="single" w:sz="4" w:space="0" w:color="auto"/>
              <w:right w:val="single" w:sz="4" w:space="0" w:color="auto"/>
            </w:tcBorders>
          </w:tcPr>
          <w:p w14:paraId="44B72159" w14:textId="77777777" w:rsidR="003B4FF9" w:rsidRDefault="00461FB4" w:rsidP="00AE0551">
            <w:pPr>
              <w:spacing w:after="200" w:line="276" w:lineRule="auto"/>
              <w:rPr>
                <w:rFonts w:ascii="Arial" w:eastAsia="Calibri" w:hAnsi="Arial" w:cs="Arial"/>
                <w:sz w:val="20"/>
                <w:szCs w:val="20"/>
              </w:rPr>
            </w:pPr>
            <w:r>
              <w:rPr>
                <w:rFonts w:ascii="Arial" w:eastAsia="Calibri" w:hAnsi="Arial" w:cs="Arial"/>
                <w:sz w:val="20"/>
                <w:szCs w:val="20"/>
              </w:rPr>
              <w:t>National College research cites that effective embedded rewards policies as being a contributory factor to improving attainment and engagement</w:t>
            </w:r>
            <w:r w:rsidR="00B4158D">
              <w:rPr>
                <w:rFonts w:ascii="Arial" w:eastAsia="Calibri" w:hAnsi="Arial" w:cs="Arial"/>
                <w:sz w:val="20"/>
                <w:szCs w:val="20"/>
              </w:rPr>
              <w:t>.</w:t>
            </w:r>
          </w:p>
          <w:p w14:paraId="7D481995" w14:textId="73721F51" w:rsidR="00B4158D" w:rsidRDefault="00B4158D" w:rsidP="00AE0551">
            <w:pPr>
              <w:spacing w:after="200" w:line="276" w:lineRule="auto"/>
              <w:rPr>
                <w:rFonts w:ascii="Arial" w:eastAsia="Calibri" w:hAnsi="Arial" w:cs="Arial"/>
                <w:sz w:val="20"/>
                <w:szCs w:val="20"/>
              </w:rPr>
            </w:pPr>
            <w:r>
              <w:rPr>
                <w:rFonts w:ascii="Arial" w:eastAsia="Calibri" w:hAnsi="Arial" w:cs="Arial"/>
                <w:sz w:val="20"/>
                <w:szCs w:val="20"/>
              </w:rPr>
              <w:t>An enrichment program will provide a more diverse culture, within the Academy, thus raising aspirations.</w:t>
            </w:r>
          </w:p>
          <w:p w14:paraId="3A05F336" w14:textId="77777777" w:rsidR="00461FB4" w:rsidRDefault="00461FB4" w:rsidP="00AE0551">
            <w:pPr>
              <w:spacing w:after="200" w:line="276" w:lineRule="auto"/>
              <w:rPr>
                <w:rFonts w:ascii="Arial" w:eastAsia="Calibri" w:hAnsi="Arial" w:cs="Arial"/>
                <w:sz w:val="20"/>
                <w:szCs w:val="20"/>
              </w:rPr>
            </w:pPr>
          </w:p>
        </w:tc>
      </w:tr>
    </w:tbl>
    <w:p w14:paraId="40355D52" w14:textId="520A6283" w:rsidR="003B4FF9" w:rsidRPr="00791EFD" w:rsidRDefault="003B4FF9" w:rsidP="00791EFD">
      <w:pPr>
        <w:spacing w:line="259" w:lineRule="auto"/>
        <w:contextualSpacing/>
        <w:rPr>
          <w:rFonts w:asciiTheme="minorHAnsi" w:eastAsiaTheme="minorEastAsia" w:hAnsiTheme="minorHAnsi" w:cstheme="minorBidi"/>
          <w:b/>
          <w:bCs/>
          <w:sz w:val="22"/>
          <w:szCs w:val="22"/>
        </w:rPr>
      </w:pPr>
    </w:p>
    <w:p w14:paraId="40CC3331" w14:textId="0B31176A" w:rsidR="00DE7AC4" w:rsidRDefault="00DE7AC4" w:rsidP="00DE7AC4">
      <w:pPr>
        <w:spacing w:line="259" w:lineRule="auto"/>
        <w:contextualSpacing/>
        <w:rPr>
          <w:rFonts w:asciiTheme="minorHAnsi" w:eastAsiaTheme="minorEastAsia" w:hAnsiTheme="minorHAnsi" w:cstheme="minorBidi"/>
          <w:b/>
          <w:bCs/>
          <w:sz w:val="22"/>
          <w:szCs w:val="22"/>
        </w:rPr>
      </w:pPr>
    </w:p>
    <w:p w14:paraId="0971E97C" w14:textId="77777777" w:rsidR="00C22C20" w:rsidRDefault="00C22C20" w:rsidP="00DE7AC4">
      <w:pPr>
        <w:spacing w:line="259" w:lineRule="auto"/>
        <w:contextualSpacing/>
        <w:rPr>
          <w:rFonts w:asciiTheme="minorHAnsi" w:eastAsiaTheme="minorEastAsia" w:hAnsiTheme="minorHAnsi" w:cstheme="minorBidi"/>
          <w:b/>
          <w:bCs/>
          <w:sz w:val="22"/>
          <w:szCs w:val="22"/>
        </w:rPr>
      </w:pPr>
    </w:p>
    <w:tbl>
      <w:tblPr>
        <w:tblW w:w="149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880"/>
        <w:gridCol w:w="3544"/>
        <w:gridCol w:w="3686"/>
        <w:gridCol w:w="1701"/>
        <w:gridCol w:w="2126"/>
        <w:gridCol w:w="819"/>
      </w:tblGrid>
      <w:tr w:rsidR="00DA4B54" w14:paraId="5C7CFA28" w14:textId="77777777" w:rsidTr="00DA4B54">
        <w:tc>
          <w:tcPr>
            <w:tcW w:w="2159" w:type="dxa"/>
            <w:tcBorders>
              <w:top w:val="single" w:sz="4" w:space="0" w:color="auto"/>
              <w:left w:val="single" w:sz="4" w:space="0" w:color="auto"/>
              <w:bottom w:val="single" w:sz="4" w:space="0" w:color="auto"/>
              <w:right w:val="single" w:sz="4" w:space="0" w:color="auto"/>
            </w:tcBorders>
            <w:shd w:val="clear" w:color="auto" w:fill="66FF33"/>
            <w:hideMark/>
          </w:tcPr>
          <w:p w14:paraId="20B2FD7A" w14:textId="77777777" w:rsidR="00DA4B54" w:rsidRPr="009A6D73" w:rsidRDefault="00DA4B54" w:rsidP="00AE0551">
            <w:pPr>
              <w:rPr>
                <w:rFonts w:asciiTheme="minorHAnsi" w:hAnsiTheme="minorHAnsi" w:cstheme="minorHAnsi"/>
                <w:b/>
                <w:bCs/>
                <w:sz w:val="22"/>
                <w:szCs w:val="22"/>
              </w:rPr>
            </w:pPr>
            <w:r w:rsidRPr="009A6D73">
              <w:rPr>
                <w:rFonts w:asciiTheme="minorHAnsi" w:eastAsia="Arial" w:hAnsiTheme="minorHAnsi" w:cstheme="minorHAnsi"/>
                <w:b/>
                <w:bCs/>
                <w:sz w:val="22"/>
                <w:szCs w:val="22"/>
              </w:rPr>
              <w:t xml:space="preserve">Key Action </w:t>
            </w:r>
          </w:p>
        </w:tc>
        <w:tc>
          <w:tcPr>
            <w:tcW w:w="880" w:type="dxa"/>
            <w:tcBorders>
              <w:top w:val="single" w:sz="4" w:space="0" w:color="auto"/>
              <w:left w:val="single" w:sz="4" w:space="0" w:color="auto"/>
              <w:bottom w:val="single" w:sz="4" w:space="0" w:color="auto"/>
              <w:right w:val="single" w:sz="4" w:space="0" w:color="auto"/>
            </w:tcBorders>
            <w:shd w:val="clear" w:color="auto" w:fill="66FF33"/>
            <w:hideMark/>
          </w:tcPr>
          <w:p w14:paraId="27614559" w14:textId="77777777" w:rsidR="00DA4B54" w:rsidRPr="009A6D73" w:rsidRDefault="00DA4B54" w:rsidP="00AE0551">
            <w:pPr>
              <w:rPr>
                <w:rFonts w:asciiTheme="minorHAnsi" w:hAnsiTheme="minorHAnsi" w:cstheme="minorHAnsi"/>
                <w:b/>
                <w:bCs/>
                <w:sz w:val="22"/>
                <w:szCs w:val="22"/>
              </w:rPr>
            </w:pPr>
            <w:r w:rsidRPr="009A6D73">
              <w:rPr>
                <w:rFonts w:asciiTheme="minorHAnsi" w:eastAsia="Arial" w:hAnsiTheme="minorHAnsi" w:cstheme="minorHAnsi"/>
                <w:b/>
                <w:bCs/>
                <w:sz w:val="22"/>
                <w:szCs w:val="22"/>
              </w:rPr>
              <w:t>When</w:t>
            </w:r>
          </w:p>
        </w:tc>
        <w:tc>
          <w:tcPr>
            <w:tcW w:w="3544" w:type="dxa"/>
            <w:tcBorders>
              <w:top w:val="single" w:sz="4" w:space="0" w:color="auto"/>
              <w:left w:val="single" w:sz="4" w:space="0" w:color="auto"/>
              <w:bottom w:val="single" w:sz="4" w:space="0" w:color="auto"/>
              <w:right w:val="single" w:sz="4" w:space="0" w:color="auto"/>
            </w:tcBorders>
            <w:shd w:val="clear" w:color="auto" w:fill="66FF33"/>
            <w:hideMark/>
          </w:tcPr>
          <w:p w14:paraId="59AE1E67" w14:textId="77777777" w:rsidR="00DA4B54" w:rsidRPr="009A6D73" w:rsidRDefault="00DA4B54" w:rsidP="00AE0551">
            <w:pPr>
              <w:rPr>
                <w:rFonts w:asciiTheme="minorHAnsi" w:hAnsiTheme="minorHAnsi" w:cstheme="minorHAnsi"/>
                <w:b/>
                <w:bCs/>
                <w:sz w:val="22"/>
                <w:szCs w:val="22"/>
              </w:rPr>
            </w:pPr>
            <w:r w:rsidRPr="009A6D73">
              <w:rPr>
                <w:rFonts w:asciiTheme="minorHAnsi" w:eastAsia="Arial" w:hAnsiTheme="minorHAnsi" w:cstheme="minorHAnsi"/>
                <w:b/>
                <w:bCs/>
                <w:sz w:val="22"/>
                <w:szCs w:val="22"/>
              </w:rPr>
              <w:t>Support/</w:t>
            </w:r>
          </w:p>
          <w:p w14:paraId="07D142AB" w14:textId="77777777" w:rsidR="00DA4B54" w:rsidRPr="009A6D73" w:rsidRDefault="00DA4B54" w:rsidP="00AE0551">
            <w:pPr>
              <w:rPr>
                <w:rFonts w:asciiTheme="minorHAnsi" w:hAnsiTheme="minorHAnsi" w:cstheme="minorHAnsi"/>
                <w:b/>
                <w:bCs/>
                <w:sz w:val="22"/>
                <w:szCs w:val="22"/>
              </w:rPr>
            </w:pPr>
            <w:r w:rsidRPr="009A6D73">
              <w:rPr>
                <w:rFonts w:asciiTheme="minorHAnsi" w:eastAsia="Arial" w:hAnsiTheme="minorHAnsi" w:cstheme="minorHAnsi"/>
                <w:b/>
                <w:bCs/>
                <w:sz w:val="22"/>
                <w:szCs w:val="22"/>
              </w:rPr>
              <w:t>Financial implication</w:t>
            </w:r>
          </w:p>
        </w:tc>
        <w:tc>
          <w:tcPr>
            <w:tcW w:w="3686" w:type="dxa"/>
            <w:tcBorders>
              <w:top w:val="single" w:sz="4" w:space="0" w:color="auto"/>
              <w:left w:val="single" w:sz="4" w:space="0" w:color="auto"/>
              <w:bottom w:val="single" w:sz="4" w:space="0" w:color="auto"/>
              <w:right w:val="single" w:sz="4" w:space="0" w:color="auto"/>
            </w:tcBorders>
            <w:shd w:val="clear" w:color="auto" w:fill="66FF33"/>
            <w:hideMark/>
          </w:tcPr>
          <w:p w14:paraId="01F74728" w14:textId="77777777" w:rsidR="00DA4B54" w:rsidRPr="009A6D73" w:rsidRDefault="00DA4B54" w:rsidP="00AE0551">
            <w:pPr>
              <w:rPr>
                <w:rFonts w:asciiTheme="minorHAnsi" w:hAnsiTheme="minorHAnsi" w:cstheme="minorHAnsi"/>
                <w:b/>
                <w:bCs/>
                <w:sz w:val="22"/>
                <w:szCs w:val="22"/>
              </w:rPr>
            </w:pPr>
            <w:r w:rsidRPr="009A6D73">
              <w:rPr>
                <w:rFonts w:asciiTheme="minorHAnsi" w:eastAsia="Arial" w:hAnsiTheme="minorHAnsi" w:cstheme="minorHAnsi"/>
                <w:b/>
                <w:bCs/>
                <w:sz w:val="22"/>
                <w:szCs w:val="22"/>
              </w:rPr>
              <w:t>Monitoring &amp; Milestones</w:t>
            </w:r>
          </w:p>
        </w:tc>
        <w:tc>
          <w:tcPr>
            <w:tcW w:w="1701" w:type="dxa"/>
            <w:tcBorders>
              <w:top w:val="single" w:sz="4" w:space="0" w:color="auto"/>
              <w:left w:val="single" w:sz="4" w:space="0" w:color="auto"/>
              <w:bottom w:val="single" w:sz="4" w:space="0" w:color="auto"/>
              <w:right w:val="single" w:sz="4" w:space="0" w:color="auto"/>
            </w:tcBorders>
            <w:shd w:val="clear" w:color="auto" w:fill="66FF33"/>
            <w:hideMark/>
          </w:tcPr>
          <w:p w14:paraId="06718361" w14:textId="77777777" w:rsidR="00DA4B54" w:rsidRPr="009A6D73" w:rsidRDefault="00DA4B54" w:rsidP="00AE0551">
            <w:pPr>
              <w:rPr>
                <w:rFonts w:asciiTheme="minorHAnsi" w:hAnsiTheme="minorHAnsi" w:cstheme="minorHAnsi"/>
                <w:b/>
                <w:bCs/>
                <w:sz w:val="22"/>
                <w:szCs w:val="22"/>
              </w:rPr>
            </w:pPr>
            <w:r w:rsidRPr="009A6D73">
              <w:rPr>
                <w:rFonts w:asciiTheme="minorHAnsi" w:eastAsia="Arial" w:hAnsiTheme="minorHAnsi" w:cstheme="minorHAnsi"/>
                <w:b/>
                <w:bCs/>
                <w:sz w:val="22"/>
                <w:szCs w:val="22"/>
              </w:rPr>
              <w:t>Evaluation</w:t>
            </w:r>
          </w:p>
        </w:tc>
        <w:tc>
          <w:tcPr>
            <w:tcW w:w="2126" w:type="dxa"/>
            <w:tcBorders>
              <w:top w:val="single" w:sz="4" w:space="0" w:color="auto"/>
              <w:left w:val="single" w:sz="4" w:space="0" w:color="auto"/>
              <w:bottom w:val="single" w:sz="4" w:space="0" w:color="auto"/>
              <w:right w:val="single" w:sz="4" w:space="0" w:color="auto"/>
            </w:tcBorders>
            <w:shd w:val="clear" w:color="auto" w:fill="66FF33"/>
            <w:hideMark/>
          </w:tcPr>
          <w:p w14:paraId="4BC9DC68" w14:textId="77777777" w:rsidR="00DA4B54" w:rsidRPr="009A6D73" w:rsidRDefault="00DA4B54" w:rsidP="00AE0551">
            <w:pPr>
              <w:rPr>
                <w:rFonts w:asciiTheme="minorHAnsi" w:hAnsiTheme="minorHAnsi" w:cstheme="minorHAnsi"/>
                <w:b/>
                <w:bCs/>
                <w:sz w:val="22"/>
                <w:szCs w:val="22"/>
              </w:rPr>
            </w:pPr>
            <w:r w:rsidRPr="009A6D73">
              <w:rPr>
                <w:rFonts w:asciiTheme="minorHAnsi" w:eastAsia="Arial" w:hAnsiTheme="minorHAnsi" w:cstheme="minorHAnsi"/>
                <w:b/>
                <w:bCs/>
                <w:sz w:val="22"/>
                <w:szCs w:val="22"/>
              </w:rPr>
              <w:t>Success Outcomes</w:t>
            </w:r>
          </w:p>
        </w:tc>
        <w:tc>
          <w:tcPr>
            <w:tcW w:w="819" w:type="dxa"/>
            <w:tcBorders>
              <w:top w:val="single" w:sz="4" w:space="0" w:color="auto"/>
              <w:left w:val="single" w:sz="4" w:space="0" w:color="auto"/>
              <w:bottom w:val="single" w:sz="4" w:space="0" w:color="auto"/>
              <w:right w:val="single" w:sz="4" w:space="0" w:color="auto"/>
            </w:tcBorders>
            <w:shd w:val="clear" w:color="auto" w:fill="66FF33"/>
            <w:hideMark/>
          </w:tcPr>
          <w:p w14:paraId="1A196D26" w14:textId="77777777" w:rsidR="00DA4B54" w:rsidRPr="009A6D73" w:rsidRDefault="00DA4B54" w:rsidP="00AE0551">
            <w:pPr>
              <w:rPr>
                <w:rFonts w:asciiTheme="minorHAnsi" w:hAnsiTheme="minorHAnsi" w:cstheme="minorHAnsi"/>
                <w:b/>
                <w:bCs/>
                <w:sz w:val="22"/>
                <w:szCs w:val="22"/>
              </w:rPr>
            </w:pPr>
            <w:r w:rsidRPr="009A6D73">
              <w:rPr>
                <w:rFonts w:asciiTheme="minorHAnsi" w:eastAsia="Arial" w:hAnsiTheme="minorHAnsi" w:cstheme="minorHAnsi"/>
                <w:b/>
                <w:bCs/>
                <w:sz w:val="22"/>
                <w:szCs w:val="22"/>
              </w:rPr>
              <w:t>RAG</w:t>
            </w:r>
          </w:p>
        </w:tc>
      </w:tr>
      <w:tr w:rsidR="00DA4B54" w14:paraId="05004FB0" w14:textId="77777777" w:rsidTr="00DA4B54">
        <w:trPr>
          <w:trHeight w:val="341"/>
        </w:trPr>
        <w:tc>
          <w:tcPr>
            <w:tcW w:w="2159" w:type="dxa"/>
            <w:tcBorders>
              <w:top w:val="single" w:sz="4" w:space="0" w:color="auto"/>
              <w:left w:val="single" w:sz="4" w:space="0" w:color="auto"/>
              <w:bottom w:val="single" w:sz="4" w:space="0" w:color="auto"/>
              <w:right w:val="single" w:sz="4" w:space="0" w:color="auto"/>
            </w:tcBorders>
            <w:hideMark/>
          </w:tcPr>
          <w:p w14:paraId="4195C8F1" w14:textId="17E28C72" w:rsidR="00DA4B54" w:rsidRPr="00706FDB" w:rsidRDefault="00DA4B54" w:rsidP="00461FB4">
            <w:pPr>
              <w:spacing w:after="160" w:line="259" w:lineRule="auto"/>
              <w:rPr>
                <w:rFonts w:asciiTheme="minorHAnsi" w:eastAsiaTheme="minorHAnsi" w:hAnsiTheme="minorHAnsi" w:cstheme="minorHAnsi"/>
                <w:b/>
                <w:sz w:val="20"/>
                <w:szCs w:val="22"/>
              </w:rPr>
            </w:pPr>
            <w:r>
              <w:rPr>
                <w:rFonts w:ascii="Arial Narrow" w:hAnsi="Arial Narrow" w:cs="Arial"/>
                <w:b/>
                <w:sz w:val="22"/>
                <w:szCs w:val="22"/>
              </w:rPr>
              <w:t>Implement an engagement subsidy to enable PP students to fully access the extra-curricular and financially dependent curriculum activities, thus reducing the attainment gap.</w:t>
            </w:r>
          </w:p>
        </w:tc>
        <w:tc>
          <w:tcPr>
            <w:tcW w:w="880" w:type="dxa"/>
            <w:tcBorders>
              <w:top w:val="single" w:sz="4" w:space="0" w:color="auto"/>
              <w:left w:val="single" w:sz="4" w:space="0" w:color="auto"/>
              <w:bottom w:val="single" w:sz="4" w:space="0" w:color="auto"/>
              <w:right w:val="single" w:sz="4" w:space="0" w:color="auto"/>
            </w:tcBorders>
            <w:hideMark/>
          </w:tcPr>
          <w:p w14:paraId="0B3937DC" w14:textId="2126743C" w:rsidR="00DA4B54" w:rsidRPr="008F79A1" w:rsidRDefault="00DA4B54" w:rsidP="00F14ABB">
            <w:pPr>
              <w:rPr>
                <w:rFonts w:ascii="Arial Narrow" w:hAnsi="Arial Narrow" w:cs="Arial"/>
                <w:sz w:val="20"/>
                <w:szCs w:val="20"/>
              </w:rPr>
            </w:pPr>
            <w:r>
              <w:rPr>
                <w:rFonts w:ascii="Arial Narrow" w:hAnsi="Arial Narrow" w:cs="Arial"/>
                <w:sz w:val="20"/>
                <w:szCs w:val="20"/>
              </w:rPr>
              <w:t>From Sept ‘17</w:t>
            </w:r>
          </w:p>
        </w:tc>
        <w:tc>
          <w:tcPr>
            <w:tcW w:w="3544" w:type="dxa"/>
            <w:tcBorders>
              <w:top w:val="single" w:sz="4" w:space="0" w:color="auto"/>
              <w:left w:val="single" w:sz="4" w:space="0" w:color="auto"/>
              <w:bottom w:val="single" w:sz="4" w:space="0" w:color="auto"/>
              <w:right w:val="single" w:sz="4" w:space="0" w:color="auto"/>
            </w:tcBorders>
          </w:tcPr>
          <w:p w14:paraId="1917DC19" w14:textId="4CAA3678" w:rsidR="00DA4B54" w:rsidRPr="008F79A1" w:rsidRDefault="00DA4B54" w:rsidP="00F14ABB">
            <w:pPr>
              <w:rPr>
                <w:rFonts w:ascii="Arial Narrow" w:hAnsi="Arial Narrow" w:cs="Arial"/>
                <w:sz w:val="20"/>
                <w:szCs w:val="20"/>
              </w:rPr>
            </w:pPr>
            <w:r w:rsidRPr="008F79A1">
              <w:rPr>
                <w:rFonts w:ascii="Arial Narrow" w:hAnsi="Arial Narrow" w:cs="Arial"/>
                <w:sz w:val="20"/>
                <w:szCs w:val="20"/>
              </w:rPr>
              <w:t>£2,500 TLR for Extra-curricular Co-ordinator</w:t>
            </w:r>
          </w:p>
          <w:p w14:paraId="43635737" w14:textId="31E3B34B" w:rsidR="00DA4B54" w:rsidRPr="008F79A1" w:rsidRDefault="00DA4B54" w:rsidP="00F14ABB">
            <w:pPr>
              <w:rPr>
                <w:rFonts w:ascii="Arial Narrow" w:hAnsi="Arial Narrow" w:cs="Arial"/>
                <w:sz w:val="20"/>
                <w:szCs w:val="20"/>
              </w:rPr>
            </w:pPr>
            <w:r w:rsidRPr="008F79A1">
              <w:rPr>
                <w:rFonts w:ascii="Arial Narrow" w:hAnsi="Arial Narrow" w:cs="Arial"/>
                <w:sz w:val="20"/>
                <w:szCs w:val="20"/>
              </w:rPr>
              <w:t xml:space="preserve">£6,000 Hardship fund </w:t>
            </w:r>
          </w:p>
          <w:p w14:paraId="3C65D4DE" w14:textId="5A376304" w:rsidR="00DA4B54" w:rsidRPr="008F79A1" w:rsidRDefault="00DA4B54" w:rsidP="00F14ABB">
            <w:pPr>
              <w:rPr>
                <w:rFonts w:ascii="Arial Narrow" w:hAnsi="Arial Narrow" w:cs="Arial"/>
                <w:sz w:val="20"/>
                <w:szCs w:val="20"/>
              </w:rPr>
            </w:pPr>
            <w:r w:rsidRPr="008F79A1">
              <w:rPr>
                <w:rFonts w:ascii="Arial Narrow" w:hAnsi="Arial Narrow" w:cs="Arial"/>
                <w:sz w:val="20"/>
                <w:szCs w:val="20"/>
              </w:rPr>
              <w:t>£2,500 A690 Lunchtime provision</w:t>
            </w:r>
          </w:p>
          <w:p w14:paraId="5D42CCCA" w14:textId="77777777" w:rsidR="00DA4B54" w:rsidRDefault="00DA4B54" w:rsidP="00F14ABB">
            <w:pPr>
              <w:rPr>
                <w:rFonts w:ascii="Arial Narrow" w:hAnsi="Arial Narrow" w:cs="Arial"/>
                <w:sz w:val="20"/>
                <w:szCs w:val="20"/>
              </w:rPr>
            </w:pPr>
            <w:r w:rsidRPr="008F79A1">
              <w:rPr>
                <w:rFonts w:ascii="Arial Narrow" w:hAnsi="Arial Narrow" w:cs="Arial"/>
                <w:sz w:val="20"/>
                <w:szCs w:val="20"/>
              </w:rPr>
              <w:t>£2,500 Sexual Health/Guidance mentor</w:t>
            </w:r>
          </w:p>
          <w:p w14:paraId="2D209A30" w14:textId="5AB0E0D2" w:rsidR="00DA4B54" w:rsidRPr="008F79A1" w:rsidRDefault="00DA4B54" w:rsidP="00F14ABB">
            <w:pPr>
              <w:rPr>
                <w:rFonts w:ascii="Arial Narrow" w:hAnsi="Arial Narrow" w:cs="Arial"/>
                <w:sz w:val="20"/>
                <w:szCs w:val="20"/>
              </w:rPr>
            </w:pPr>
            <w:r>
              <w:rPr>
                <w:rFonts w:ascii="Arial Narrow" w:hAnsi="Arial Narrow" w:cs="Arial"/>
                <w:sz w:val="20"/>
                <w:szCs w:val="20"/>
              </w:rPr>
              <w:t xml:space="preserve">£20,000 External agencies (theatre company, motivational speakers etc) </w:t>
            </w:r>
          </w:p>
        </w:tc>
        <w:tc>
          <w:tcPr>
            <w:tcW w:w="3686" w:type="dxa"/>
            <w:tcBorders>
              <w:top w:val="single" w:sz="4" w:space="0" w:color="auto"/>
              <w:left w:val="single" w:sz="4" w:space="0" w:color="auto"/>
              <w:bottom w:val="single" w:sz="4" w:space="0" w:color="auto"/>
              <w:right w:val="single" w:sz="4" w:space="0" w:color="auto"/>
            </w:tcBorders>
          </w:tcPr>
          <w:p w14:paraId="29E64B13" w14:textId="77777777" w:rsidR="00DA4B54" w:rsidRPr="008F79A1" w:rsidRDefault="00DA4B54" w:rsidP="00F14ABB">
            <w:pPr>
              <w:rPr>
                <w:rFonts w:ascii="Arial Narrow" w:hAnsi="Arial Narrow"/>
                <w:sz w:val="20"/>
                <w:szCs w:val="20"/>
              </w:rPr>
            </w:pPr>
            <w:r w:rsidRPr="008F79A1">
              <w:rPr>
                <w:rFonts w:ascii="Arial Narrow" w:hAnsi="Arial Narrow"/>
                <w:sz w:val="20"/>
                <w:szCs w:val="20"/>
              </w:rPr>
              <w:t>By 1</w:t>
            </w:r>
            <w:r w:rsidRPr="008F79A1">
              <w:rPr>
                <w:rFonts w:ascii="Arial Narrow" w:hAnsi="Arial Narrow"/>
                <w:sz w:val="20"/>
                <w:szCs w:val="20"/>
                <w:vertAlign w:val="superscript"/>
              </w:rPr>
              <w:t>st</w:t>
            </w:r>
            <w:r w:rsidRPr="008F79A1">
              <w:rPr>
                <w:rFonts w:ascii="Arial Narrow" w:hAnsi="Arial Narrow"/>
                <w:sz w:val="20"/>
                <w:szCs w:val="20"/>
              </w:rPr>
              <w:t xml:space="preserve"> October, carry out a 2nd audit to gather current range of enrichment and extra-curricular activities offered.</w:t>
            </w:r>
          </w:p>
          <w:p w14:paraId="02DADFFD" w14:textId="77777777" w:rsidR="00DA4B54" w:rsidRPr="008F79A1" w:rsidRDefault="00DA4B54" w:rsidP="00F14ABB">
            <w:pPr>
              <w:rPr>
                <w:rFonts w:ascii="Arial Narrow" w:hAnsi="Arial Narrow"/>
                <w:sz w:val="20"/>
                <w:szCs w:val="20"/>
              </w:rPr>
            </w:pPr>
            <w:r w:rsidRPr="008F79A1">
              <w:rPr>
                <w:rFonts w:ascii="Arial Narrow" w:eastAsia="Arial Narrow" w:hAnsi="Arial Narrow" w:cs="Arial Narrow"/>
                <w:sz w:val="20"/>
                <w:szCs w:val="20"/>
              </w:rPr>
              <w:t xml:space="preserve"> </w:t>
            </w:r>
            <w:r w:rsidRPr="008F79A1">
              <w:rPr>
                <w:rFonts w:ascii="Arial Narrow" w:hAnsi="Arial Narrow"/>
                <w:sz w:val="20"/>
                <w:szCs w:val="20"/>
              </w:rPr>
              <w:t>By 1</w:t>
            </w:r>
            <w:r w:rsidRPr="008F79A1">
              <w:rPr>
                <w:rFonts w:ascii="Arial Narrow" w:hAnsi="Arial Narrow"/>
                <w:sz w:val="20"/>
                <w:szCs w:val="20"/>
                <w:vertAlign w:val="superscript"/>
              </w:rPr>
              <w:t>st</w:t>
            </w:r>
            <w:r w:rsidRPr="008F79A1">
              <w:rPr>
                <w:rFonts w:ascii="Arial Narrow" w:hAnsi="Arial Narrow"/>
                <w:sz w:val="20"/>
                <w:szCs w:val="20"/>
              </w:rPr>
              <w:t xml:space="preserve"> October, carry out a 2</w:t>
            </w:r>
            <w:r w:rsidRPr="008F79A1">
              <w:rPr>
                <w:rFonts w:ascii="Arial Narrow" w:hAnsi="Arial Narrow"/>
                <w:sz w:val="20"/>
                <w:szCs w:val="20"/>
                <w:vertAlign w:val="superscript"/>
              </w:rPr>
              <w:t>nd</w:t>
            </w:r>
            <w:r w:rsidRPr="008F79A1">
              <w:rPr>
                <w:rFonts w:ascii="Arial Narrow" w:hAnsi="Arial Narrow"/>
                <w:sz w:val="20"/>
                <w:szCs w:val="20"/>
              </w:rPr>
              <w:t xml:space="preserve"> student survey to establish student need for new activities to offer.</w:t>
            </w:r>
          </w:p>
          <w:p w14:paraId="21CF9659" w14:textId="77777777" w:rsidR="00DA4B54" w:rsidRPr="008F79A1" w:rsidRDefault="00DA4B54" w:rsidP="00F14ABB">
            <w:pPr>
              <w:rPr>
                <w:rFonts w:ascii="Arial Narrow" w:hAnsi="Arial Narrow"/>
                <w:sz w:val="20"/>
                <w:szCs w:val="20"/>
              </w:rPr>
            </w:pPr>
            <w:r w:rsidRPr="008F79A1">
              <w:rPr>
                <w:rFonts w:ascii="Arial Narrow" w:eastAsia="Arial Narrow" w:hAnsi="Arial Narrow" w:cs="Arial Narrow"/>
                <w:sz w:val="20"/>
                <w:szCs w:val="20"/>
              </w:rPr>
              <w:t xml:space="preserve"> </w:t>
            </w:r>
            <w:r w:rsidRPr="008F79A1">
              <w:rPr>
                <w:rFonts w:ascii="Arial Narrow" w:hAnsi="Arial Narrow"/>
                <w:sz w:val="20"/>
                <w:szCs w:val="20"/>
              </w:rPr>
              <w:t>By 18</w:t>
            </w:r>
            <w:r w:rsidRPr="008F79A1">
              <w:rPr>
                <w:rFonts w:ascii="Arial Narrow" w:hAnsi="Arial Narrow"/>
                <w:sz w:val="20"/>
                <w:szCs w:val="20"/>
                <w:vertAlign w:val="superscript"/>
              </w:rPr>
              <w:t>th</w:t>
            </w:r>
            <w:r w:rsidRPr="008F79A1">
              <w:rPr>
                <w:rFonts w:ascii="Arial Narrow" w:hAnsi="Arial Narrow"/>
                <w:sz w:val="20"/>
                <w:szCs w:val="20"/>
              </w:rPr>
              <w:t xml:space="preserve"> July, collaborate with A690, with a view to the expansion of activities during lunchtime.</w:t>
            </w:r>
          </w:p>
          <w:p w14:paraId="56C7DDCE" w14:textId="33C798F8" w:rsidR="00DA4B54" w:rsidRPr="008F79A1" w:rsidRDefault="00DA4B54" w:rsidP="00F14ABB">
            <w:pPr>
              <w:rPr>
                <w:rFonts w:ascii="Arial Narrow" w:eastAsia="Calibri" w:hAnsi="Arial Narrow" w:cs="Arial"/>
                <w:sz w:val="20"/>
                <w:szCs w:val="20"/>
              </w:rPr>
            </w:pPr>
            <w:r w:rsidRPr="008F79A1">
              <w:rPr>
                <w:rFonts w:ascii="Arial Narrow" w:eastAsia="Arial Narrow" w:hAnsi="Arial Narrow" w:cs="Arial Narrow"/>
                <w:sz w:val="20"/>
                <w:szCs w:val="20"/>
              </w:rPr>
              <w:t xml:space="preserve"> </w:t>
            </w:r>
            <w:r w:rsidRPr="008F79A1">
              <w:rPr>
                <w:rFonts w:ascii="Arial Narrow" w:hAnsi="Arial Narrow"/>
                <w:sz w:val="20"/>
                <w:szCs w:val="20"/>
              </w:rPr>
              <w:t>September promotion to students.</w:t>
            </w:r>
          </w:p>
        </w:tc>
        <w:tc>
          <w:tcPr>
            <w:tcW w:w="1701" w:type="dxa"/>
            <w:tcBorders>
              <w:top w:val="single" w:sz="4" w:space="0" w:color="auto"/>
              <w:left w:val="single" w:sz="4" w:space="0" w:color="auto"/>
              <w:bottom w:val="single" w:sz="4" w:space="0" w:color="auto"/>
              <w:right w:val="single" w:sz="4" w:space="0" w:color="auto"/>
            </w:tcBorders>
          </w:tcPr>
          <w:p w14:paraId="0B443B43" w14:textId="77777777" w:rsidR="00DA4B54" w:rsidRPr="008F79A1" w:rsidRDefault="00DA4B54" w:rsidP="00F14ABB">
            <w:pPr>
              <w:spacing w:after="200"/>
              <w:rPr>
                <w:rFonts w:ascii="Arial Narrow" w:hAnsi="Arial Narrow"/>
                <w:sz w:val="20"/>
                <w:szCs w:val="20"/>
              </w:rPr>
            </w:pPr>
            <w:r w:rsidRPr="008F79A1">
              <w:rPr>
                <w:rFonts w:ascii="Arial Narrow" w:hAnsi="Arial Narrow"/>
                <w:sz w:val="20"/>
                <w:szCs w:val="20"/>
              </w:rPr>
              <w:t>Audit</w:t>
            </w:r>
          </w:p>
          <w:p w14:paraId="53A232A9" w14:textId="77777777" w:rsidR="00DA4B54" w:rsidRPr="008F79A1" w:rsidRDefault="00DA4B54" w:rsidP="00F14ABB">
            <w:pPr>
              <w:spacing w:after="200"/>
              <w:rPr>
                <w:rFonts w:ascii="Arial Narrow" w:hAnsi="Arial Narrow"/>
                <w:sz w:val="20"/>
                <w:szCs w:val="20"/>
              </w:rPr>
            </w:pPr>
            <w:r w:rsidRPr="008F79A1">
              <w:rPr>
                <w:rFonts w:ascii="Arial Narrow" w:eastAsia="Arial Narrow" w:hAnsi="Arial Narrow" w:cs="Arial Narrow"/>
                <w:sz w:val="20"/>
                <w:szCs w:val="20"/>
              </w:rPr>
              <w:t xml:space="preserve"> </w:t>
            </w:r>
          </w:p>
          <w:p w14:paraId="107E5583" w14:textId="77777777" w:rsidR="00DA4B54" w:rsidRPr="008F79A1" w:rsidRDefault="00DA4B54" w:rsidP="00F14ABB">
            <w:pPr>
              <w:spacing w:after="200"/>
              <w:rPr>
                <w:rFonts w:ascii="Arial Narrow" w:hAnsi="Arial Narrow"/>
                <w:sz w:val="20"/>
                <w:szCs w:val="20"/>
              </w:rPr>
            </w:pPr>
            <w:r w:rsidRPr="008F79A1">
              <w:rPr>
                <w:rFonts w:ascii="Arial Narrow" w:hAnsi="Arial Narrow"/>
                <w:sz w:val="20"/>
                <w:szCs w:val="20"/>
              </w:rPr>
              <w:t>Student Survey</w:t>
            </w:r>
          </w:p>
          <w:p w14:paraId="59A34D71" w14:textId="77777777" w:rsidR="00DA4B54" w:rsidRPr="008F79A1" w:rsidRDefault="00DA4B54" w:rsidP="00F14ABB">
            <w:pPr>
              <w:spacing w:after="200"/>
              <w:rPr>
                <w:rFonts w:ascii="Arial Narrow" w:hAnsi="Arial Narrow"/>
                <w:sz w:val="20"/>
                <w:szCs w:val="20"/>
              </w:rPr>
            </w:pPr>
            <w:r w:rsidRPr="008F79A1">
              <w:rPr>
                <w:rFonts w:ascii="Arial Narrow" w:eastAsia="Arial Narrow" w:hAnsi="Arial Narrow" w:cs="Arial Narrow"/>
                <w:sz w:val="20"/>
                <w:szCs w:val="20"/>
              </w:rPr>
              <w:t xml:space="preserve"> </w:t>
            </w:r>
          </w:p>
          <w:p w14:paraId="4C9514C8" w14:textId="68DED37F" w:rsidR="00DA4B54" w:rsidRPr="008F79A1" w:rsidRDefault="00DA4B54" w:rsidP="00F14ABB">
            <w:pPr>
              <w:rPr>
                <w:rFonts w:ascii="Arial Narrow" w:eastAsia="Calibri" w:hAnsi="Arial Narrow" w:cs="Arial"/>
                <w:sz w:val="20"/>
                <w:szCs w:val="20"/>
              </w:rPr>
            </w:pPr>
            <w:r w:rsidRPr="008F79A1">
              <w:rPr>
                <w:rFonts w:ascii="Arial Narrow" w:hAnsi="Arial Narrow"/>
                <w:sz w:val="20"/>
                <w:szCs w:val="20"/>
              </w:rPr>
              <w:t>Student registers</w:t>
            </w:r>
          </w:p>
        </w:tc>
        <w:tc>
          <w:tcPr>
            <w:tcW w:w="2126" w:type="dxa"/>
            <w:tcBorders>
              <w:top w:val="single" w:sz="4" w:space="0" w:color="auto"/>
              <w:left w:val="single" w:sz="4" w:space="0" w:color="auto"/>
              <w:bottom w:val="single" w:sz="4" w:space="0" w:color="auto"/>
              <w:right w:val="single" w:sz="4" w:space="0" w:color="auto"/>
            </w:tcBorders>
          </w:tcPr>
          <w:p w14:paraId="7D008658" w14:textId="77777777" w:rsidR="00DA4B54" w:rsidRDefault="00DA4B54" w:rsidP="00F14ABB">
            <w:pPr>
              <w:rPr>
                <w:rFonts w:ascii="Arial Narrow" w:hAnsi="Arial Narrow"/>
                <w:sz w:val="20"/>
                <w:szCs w:val="20"/>
              </w:rPr>
            </w:pPr>
            <w:r w:rsidRPr="008F79A1">
              <w:rPr>
                <w:rFonts w:ascii="Arial Narrow" w:hAnsi="Arial Narrow"/>
                <w:sz w:val="20"/>
                <w:szCs w:val="20"/>
              </w:rPr>
              <w:t>Increased numbers of students partaking in widened range of activities.</w:t>
            </w:r>
          </w:p>
          <w:p w14:paraId="557918E9" w14:textId="7DCBE1BE" w:rsidR="00DA4B54" w:rsidRPr="006B1992" w:rsidRDefault="00DA4B54" w:rsidP="008F79A1">
            <w:pPr>
              <w:rPr>
                <w:rFonts w:ascii="Arial Narrow" w:hAnsi="Arial Narrow"/>
              </w:rPr>
            </w:pPr>
            <w:r>
              <w:rPr>
                <w:rFonts w:ascii="Arial Narrow" w:hAnsi="Arial Narrow"/>
                <w:sz w:val="20"/>
                <w:szCs w:val="20"/>
              </w:rPr>
              <w:t>By July 2018</w:t>
            </w:r>
            <w:r w:rsidRPr="006B1992">
              <w:rPr>
                <w:rFonts w:ascii="Arial Narrow" w:hAnsi="Arial Narrow"/>
                <w:sz w:val="20"/>
                <w:szCs w:val="20"/>
              </w:rPr>
              <w:t>, expected progress of dis</w:t>
            </w:r>
            <w:r>
              <w:rPr>
                <w:rFonts w:ascii="Arial Narrow" w:hAnsi="Arial Narrow"/>
                <w:sz w:val="20"/>
                <w:szCs w:val="20"/>
              </w:rPr>
              <w:t>advantaged students is within 5</w:t>
            </w:r>
            <w:r w:rsidRPr="006B1992">
              <w:rPr>
                <w:rFonts w:ascii="Arial Narrow" w:hAnsi="Arial Narrow"/>
                <w:sz w:val="20"/>
                <w:szCs w:val="20"/>
              </w:rPr>
              <w:t>% of national averages:</w:t>
            </w:r>
          </w:p>
          <w:p w14:paraId="21BD864D" w14:textId="1D544AD9" w:rsidR="00DA4B54" w:rsidRPr="006B1992" w:rsidRDefault="00DA4B54" w:rsidP="008F79A1">
            <w:pPr>
              <w:rPr>
                <w:rFonts w:ascii="Arial Narrow" w:hAnsi="Arial Narrow"/>
              </w:rPr>
            </w:pPr>
            <w:r>
              <w:rPr>
                <w:rFonts w:ascii="Arial Narrow" w:hAnsi="Arial Narrow"/>
                <w:sz w:val="20"/>
                <w:szCs w:val="20"/>
              </w:rPr>
              <w:t>By Dec 2017: Within 12</w:t>
            </w:r>
            <w:r w:rsidRPr="006B1992">
              <w:rPr>
                <w:rFonts w:ascii="Arial Narrow" w:hAnsi="Arial Narrow"/>
                <w:sz w:val="20"/>
                <w:szCs w:val="20"/>
              </w:rPr>
              <w:t>%</w:t>
            </w:r>
            <w:r w:rsidRPr="006B1992">
              <w:rPr>
                <w:rFonts w:ascii="Arial Narrow" w:hAnsi="Arial Narrow"/>
                <w:color w:val="FF0000"/>
                <w:sz w:val="20"/>
                <w:szCs w:val="20"/>
              </w:rPr>
              <w:t xml:space="preserve">                    </w:t>
            </w:r>
            <w:r w:rsidRPr="006B1992">
              <w:rPr>
                <w:rFonts w:ascii="Arial Narrow" w:hAnsi="Arial Narrow"/>
                <w:sz w:val="20"/>
                <w:szCs w:val="20"/>
              </w:rPr>
              <w:t xml:space="preserve"> </w:t>
            </w:r>
          </w:p>
          <w:p w14:paraId="7ED601C6" w14:textId="784A932A" w:rsidR="00DA4B54" w:rsidRPr="006B1992" w:rsidRDefault="00DA4B54" w:rsidP="008F79A1">
            <w:pPr>
              <w:rPr>
                <w:rFonts w:ascii="Arial Narrow" w:hAnsi="Arial Narrow"/>
              </w:rPr>
            </w:pPr>
            <w:r>
              <w:rPr>
                <w:rFonts w:ascii="Arial Narrow" w:hAnsi="Arial Narrow"/>
                <w:sz w:val="20"/>
                <w:szCs w:val="20"/>
              </w:rPr>
              <w:t>By Apr 2018: Within 7</w:t>
            </w:r>
            <w:r w:rsidRPr="006B1992">
              <w:rPr>
                <w:rFonts w:ascii="Arial Narrow" w:hAnsi="Arial Narrow"/>
                <w:sz w:val="20"/>
                <w:szCs w:val="20"/>
              </w:rPr>
              <w:t xml:space="preserve">%                   </w:t>
            </w:r>
          </w:p>
          <w:p w14:paraId="0E4B1A8B" w14:textId="2C5FAD05" w:rsidR="00DA4B54" w:rsidRPr="008F79A1" w:rsidRDefault="00DA4B54" w:rsidP="0009557D">
            <w:pPr>
              <w:rPr>
                <w:rFonts w:ascii="Arial Narrow" w:eastAsia="Calibri" w:hAnsi="Arial Narrow" w:cs="Arial"/>
                <w:sz w:val="20"/>
                <w:szCs w:val="20"/>
              </w:rPr>
            </w:pPr>
            <w:r>
              <w:rPr>
                <w:rFonts w:ascii="Arial Narrow" w:hAnsi="Arial Narrow"/>
                <w:sz w:val="20"/>
                <w:szCs w:val="20"/>
              </w:rPr>
              <w:t>By July 2018: Within 5</w:t>
            </w:r>
            <w:r w:rsidRPr="006B1992">
              <w:rPr>
                <w:rFonts w:ascii="Arial Narrow" w:hAnsi="Arial Narrow"/>
                <w:sz w:val="20"/>
                <w:szCs w:val="20"/>
              </w:rPr>
              <w:t xml:space="preserve">%                </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724610D2" w14:textId="77777777" w:rsidR="00DA4B54" w:rsidRPr="008F79A1" w:rsidRDefault="00DA4B54" w:rsidP="00F14ABB">
            <w:pPr>
              <w:spacing w:after="200" w:line="276" w:lineRule="auto"/>
              <w:rPr>
                <w:rFonts w:ascii="Arial" w:eastAsia="Calibri" w:hAnsi="Arial" w:cs="Arial"/>
                <w:sz w:val="20"/>
                <w:szCs w:val="20"/>
              </w:rPr>
            </w:pPr>
          </w:p>
        </w:tc>
      </w:tr>
      <w:tr w:rsidR="00DA4B54" w14:paraId="22C36A9F" w14:textId="77777777" w:rsidTr="00DA4B54">
        <w:trPr>
          <w:trHeight w:val="341"/>
        </w:trPr>
        <w:tc>
          <w:tcPr>
            <w:tcW w:w="2159" w:type="dxa"/>
            <w:tcBorders>
              <w:top w:val="single" w:sz="4" w:space="0" w:color="auto"/>
              <w:left w:val="single" w:sz="4" w:space="0" w:color="auto"/>
              <w:bottom w:val="single" w:sz="4" w:space="0" w:color="auto"/>
              <w:right w:val="single" w:sz="4" w:space="0" w:color="auto"/>
            </w:tcBorders>
          </w:tcPr>
          <w:p w14:paraId="532290F5" w14:textId="29A41886" w:rsidR="00DA4B54" w:rsidRPr="00F14ABB" w:rsidRDefault="00DA4B54" w:rsidP="00F14ABB">
            <w:pPr>
              <w:spacing w:after="160" w:line="259" w:lineRule="auto"/>
              <w:rPr>
                <w:rFonts w:ascii="Arial Narrow" w:hAnsi="Arial Narrow" w:cs="Arial"/>
                <w:b/>
                <w:sz w:val="22"/>
                <w:szCs w:val="22"/>
              </w:rPr>
            </w:pPr>
            <w:r w:rsidRPr="00F14ABB">
              <w:rPr>
                <w:rFonts w:ascii="Arial Narrow" w:hAnsi="Arial Narrow" w:cs="Arial"/>
                <w:b/>
                <w:sz w:val="22"/>
                <w:szCs w:val="22"/>
              </w:rPr>
              <w:t xml:space="preserve">Continue to provide CIAG </w:t>
            </w:r>
            <w:r w:rsidRPr="00F14ABB">
              <w:rPr>
                <w:rFonts w:ascii="Arial Narrow" w:eastAsiaTheme="minorEastAsia" w:hAnsi="Arial Narrow" w:cstheme="minorBidi"/>
                <w:b/>
                <w:color w:val="000000" w:themeColor="text1"/>
                <w:sz w:val="22"/>
                <w:szCs w:val="22"/>
              </w:rPr>
              <w:t>and deliver effective destination measures to reduce NEET statistics further (by 10%).</w:t>
            </w:r>
          </w:p>
        </w:tc>
        <w:tc>
          <w:tcPr>
            <w:tcW w:w="880" w:type="dxa"/>
            <w:tcBorders>
              <w:top w:val="single" w:sz="4" w:space="0" w:color="auto"/>
              <w:left w:val="single" w:sz="4" w:space="0" w:color="auto"/>
              <w:bottom w:val="single" w:sz="4" w:space="0" w:color="auto"/>
              <w:right w:val="single" w:sz="4" w:space="0" w:color="auto"/>
            </w:tcBorders>
          </w:tcPr>
          <w:p w14:paraId="109D202E" w14:textId="75AFD23B" w:rsidR="00DA4B54" w:rsidRPr="008F79A1" w:rsidRDefault="00DA4B54" w:rsidP="00F14ABB">
            <w:pPr>
              <w:rPr>
                <w:rFonts w:ascii="Arial Narrow" w:hAnsi="Arial Narrow" w:cs="Arial"/>
                <w:sz w:val="20"/>
                <w:szCs w:val="20"/>
              </w:rPr>
            </w:pPr>
            <w:r>
              <w:rPr>
                <w:rFonts w:ascii="Arial Narrow" w:hAnsi="Arial Narrow" w:cs="Arial"/>
                <w:sz w:val="20"/>
                <w:szCs w:val="20"/>
              </w:rPr>
              <w:t>From Sept ‘17</w:t>
            </w:r>
          </w:p>
        </w:tc>
        <w:tc>
          <w:tcPr>
            <w:tcW w:w="3544" w:type="dxa"/>
            <w:tcBorders>
              <w:top w:val="single" w:sz="4" w:space="0" w:color="auto"/>
              <w:left w:val="single" w:sz="4" w:space="0" w:color="auto"/>
              <w:bottom w:val="single" w:sz="4" w:space="0" w:color="auto"/>
              <w:right w:val="single" w:sz="4" w:space="0" w:color="auto"/>
            </w:tcBorders>
          </w:tcPr>
          <w:p w14:paraId="76E8442C" w14:textId="7598BD3F" w:rsidR="00DA4B54" w:rsidRPr="008F79A1" w:rsidRDefault="00DA4B54" w:rsidP="00F14ABB">
            <w:pPr>
              <w:rPr>
                <w:rFonts w:ascii="Arial Narrow" w:hAnsi="Arial Narrow" w:cs="Arial"/>
                <w:sz w:val="20"/>
                <w:szCs w:val="20"/>
              </w:rPr>
            </w:pPr>
            <w:r w:rsidRPr="008F79A1">
              <w:rPr>
                <w:rFonts w:ascii="Arial Narrow" w:hAnsi="Arial Narrow" w:cs="Arial"/>
                <w:sz w:val="20"/>
                <w:szCs w:val="20"/>
              </w:rPr>
              <w:t xml:space="preserve">£2,000 Funding to support improving CIAG delivery </w:t>
            </w:r>
          </w:p>
        </w:tc>
        <w:tc>
          <w:tcPr>
            <w:tcW w:w="3686" w:type="dxa"/>
            <w:tcBorders>
              <w:top w:val="single" w:sz="4" w:space="0" w:color="auto"/>
              <w:left w:val="single" w:sz="4" w:space="0" w:color="auto"/>
              <w:bottom w:val="single" w:sz="4" w:space="0" w:color="auto"/>
              <w:right w:val="single" w:sz="4" w:space="0" w:color="auto"/>
            </w:tcBorders>
          </w:tcPr>
          <w:p w14:paraId="6E4BCF60" w14:textId="27B7E2AA" w:rsidR="00DA4B54" w:rsidRPr="008F79A1" w:rsidRDefault="00DA4B54" w:rsidP="00F14ABB">
            <w:pPr>
              <w:rPr>
                <w:rFonts w:ascii="Arial Narrow" w:eastAsia="Arial Narrow,Arial Narrow,Arial" w:hAnsi="Arial Narrow" w:cs="Arial Narrow,Arial Narrow,Arial"/>
                <w:sz w:val="20"/>
                <w:szCs w:val="20"/>
              </w:rPr>
            </w:pPr>
            <w:r w:rsidRPr="008F79A1">
              <w:rPr>
                <w:rFonts w:ascii="Arial Narrow" w:eastAsia="Arial Narrow,Arial Narrow,Arial" w:hAnsi="Arial Narrow" w:cs="Arial Narrow,Arial Narrow,Arial"/>
                <w:sz w:val="20"/>
                <w:szCs w:val="20"/>
              </w:rPr>
              <w:t>By 4</w:t>
            </w:r>
            <w:r w:rsidRPr="008F79A1">
              <w:rPr>
                <w:rFonts w:ascii="Arial Narrow" w:eastAsia="Arial Narrow,Arial Narrow,Arial" w:hAnsi="Arial Narrow" w:cs="Arial Narrow,Arial Narrow,Arial"/>
                <w:sz w:val="20"/>
                <w:szCs w:val="20"/>
                <w:vertAlign w:val="superscript"/>
              </w:rPr>
              <w:t>th</w:t>
            </w:r>
            <w:r w:rsidRPr="008F79A1">
              <w:rPr>
                <w:rFonts w:ascii="Arial Narrow" w:eastAsia="Arial Narrow,Arial Narrow,Arial" w:hAnsi="Arial Narrow" w:cs="Arial Narrow,Arial Narrow,Arial"/>
                <w:sz w:val="20"/>
                <w:szCs w:val="20"/>
              </w:rPr>
              <w:t xml:space="preserve"> September, full program of CIAG to include:</w:t>
            </w:r>
          </w:p>
          <w:p w14:paraId="4368AF2D" w14:textId="77777777" w:rsidR="00DA4B54" w:rsidRPr="008F79A1" w:rsidRDefault="00DA4B54" w:rsidP="00461FB4">
            <w:pPr>
              <w:pStyle w:val="ListParagraph"/>
              <w:numPr>
                <w:ilvl w:val="0"/>
                <w:numId w:val="17"/>
              </w:numPr>
              <w:spacing w:after="0" w:line="240" w:lineRule="auto"/>
              <w:ind w:left="527" w:hanging="357"/>
              <w:rPr>
                <w:rFonts w:ascii="Arial Narrow" w:eastAsia="Calibri" w:hAnsi="Arial Narrow" w:cs="Arial"/>
                <w:sz w:val="20"/>
                <w:szCs w:val="20"/>
              </w:rPr>
            </w:pPr>
            <w:r w:rsidRPr="008F79A1">
              <w:rPr>
                <w:rFonts w:ascii="Arial Narrow" w:eastAsia="Arial Narrow,Arial Narrow,Arial" w:hAnsi="Arial Narrow" w:cs="Arial Narrow,Arial Narrow,Arial"/>
                <w:sz w:val="20"/>
                <w:szCs w:val="20"/>
              </w:rPr>
              <w:t>Establish overview of assemblies across full academic year.</w:t>
            </w:r>
          </w:p>
          <w:p w14:paraId="221539E0" w14:textId="77777777" w:rsidR="00DA4B54" w:rsidRPr="008F79A1" w:rsidRDefault="00DA4B54" w:rsidP="00461FB4">
            <w:pPr>
              <w:pStyle w:val="ListParagraph"/>
              <w:numPr>
                <w:ilvl w:val="0"/>
                <w:numId w:val="17"/>
              </w:numPr>
              <w:spacing w:after="0" w:line="240" w:lineRule="auto"/>
              <w:ind w:left="527" w:hanging="357"/>
              <w:rPr>
                <w:rFonts w:ascii="Arial Narrow" w:eastAsia="Calibri" w:hAnsi="Arial Narrow" w:cs="Arial"/>
                <w:sz w:val="20"/>
                <w:szCs w:val="20"/>
              </w:rPr>
            </w:pPr>
            <w:r w:rsidRPr="008F79A1">
              <w:rPr>
                <w:rFonts w:ascii="Arial Narrow" w:eastAsia="Arial Narrow,Arial Narrow,Arial" w:hAnsi="Arial Narrow" w:cs="Arial Narrow,Arial Narrow,Arial"/>
                <w:sz w:val="20"/>
                <w:szCs w:val="20"/>
              </w:rPr>
              <w:t>Expectation for all key staff to deliver assemblies.</w:t>
            </w:r>
          </w:p>
          <w:p w14:paraId="235A08C3" w14:textId="77777777" w:rsidR="00DA4B54" w:rsidRPr="008F79A1" w:rsidRDefault="00DA4B54" w:rsidP="00461FB4">
            <w:pPr>
              <w:pStyle w:val="ListParagraph"/>
              <w:numPr>
                <w:ilvl w:val="0"/>
                <w:numId w:val="17"/>
              </w:numPr>
              <w:spacing w:after="0" w:line="240" w:lineRule="auto"/>
              <w:ind w:left="527" w:hanging="357"/>
              <w:rPr>
                <w:rFonts w:ascii="Arial Narrow" w:eastAsia="Calibri" w:hAnsi="Arial Narrow" w:cs="Arial"/>
                <w:sz w:val="20"/>
                <w:szCs w:val="20"/>
              </w:rPr>
            </w:pPr>
            <w:r w:rsidRPr="008F79A1">
              <w:rPr>
                <w:rFonts w:ascii="Arial Narrow" w:eastAsia="Arial Narrow,Arial Narrow,Arial" w:hAnsi="Arial Narrow" w:cs="Arial Narrow,Arial Narrow,Arial"/>
                <w:sz w:val="20"/>
                <w:szCs w:val="20"/>
              </w:rPr>
              <w:t>Advance bookings of external speakers.</w:t>
            </w:r>
          </w:p>
          <w:p w14:paraId="349E3DDC" w14:textId="77777777" w:rsidR="00DA4B54" w:rsidRPr="008F79A1" w:rsidRDefault="00DA4B54" w:rsidP="00461FB4">
            <w:pPr>
              <w:numPr>
                <w:ilvl w:val="0"/>
                <w:numId w:val="17"/>
              </w:numPr>
              <w:ind w:left="527" w:hanging="357"/>
              <w:rPr>
                <w:rFonts w:ascii="Arial Narrow" w:eastAsia="Arial Narrow,Arial Narrow,Arial" w:hAnsi="Arial Narrow" w:cs="Arial Narrow,Arial Narrow,Arial"/>
                <w:sz w:val="20"/>
                <w:szCs w:val="20"/>
              </w:rPr>
            </w:pPr>
            <w:r w:rsidRPr="008F79A1">
              <w:rPr>
                <w:rFonts w:ascii="Arial Narrow" w:eastAsia="Arial Narrow,Arial Narrow,Arial" w:hAnsi="Arial Narrow" w:cs="Arial Narrow,Arial Narrow,Arial"/>
                <w:sz w:val="20"/>
                <w:szCs w:val="20"/>
              </w:rPr>
              <w:t>Identification of student cohorts</w:t>
            </w:r>
          </w:p>
          <w:p w14:paraId="6D60C979" w14:textId="77777777" w:rsidR="00DA4B54" w:rsidRPr="008F79A1" w:rsidRDefault="00DA4B54" w:rsidP="00461FB4">
            <w:pPr>
              <w:numPr>
                <w:ilvl w:val="0"/>
                <w:numId w:val="17"/>
              </w:numPr>
              <w:ind w:left="527" w:hanging="357"/>
              <w:rPr>
                <w:rFonts w:ascii="Arial Narrow" w:eastAsia="Arial Narrow,Arial Narrow,Arial" w:hAnsi="Arial Narrow" w:cs="Arial Narrow,Arial Narrow,Arial"/>
                <w:sz w:val="20"/>
                <w:szCs w:val="20"/>
              </w:rPr>
            </w:pPr>
            <w:r w:rsidRPr="008F79A1">
              <w:rPr>
                <w:rFonts w:ascii="Arial Narrow" w:eastAsia="Arial Narrow,Arial Narrow,Arial" w:hAnsi="Arial Narrow" w:cs="Arial Narrow,Arial Narrow,Arial"/>
                <w:sz w:val="20"/>
                <w:szCs w:val="20"/>
              </w:rPr>
              <w:t>Liaise with Connexions</w:t>
            </w:r>
          </w:p>
          <w:p w14:paraId="6A6D06EE" w14:textId="351E23DD" w:rsidR="00DA4B54" w:rsidRPr="008F79A1" w:rsidRDefault="00DA4B54" w:rsidP="00461FB4">
            <w:pPr>
              <w:numPr>
                <w:ilvl w:val="0"/>
                <w:numId w:val="17"/>
              </w:numPr>
              <w:ind w:left="527" w:hanging="357"/>
              <w:rPr>
                <w:rFonts w:ascii="Arial Narrow" w:eastAsia="Arial Narrow,Arial Narrow,Arial" w:hAnsi="Arial Narrow" w:cs="Arial Narrow,Arial Narrow,Arial"/>
                <w:sz w:val="20"/>
                <w:szCs w:val="20"/>
              </w:rPr>
            </w:pPr>
            <w:r w:rsidRPr="008F79A1">
              <w:rPr>
                <w:rFonts w:ascii="Arial Narrow" w:eastAsia="Arial Narrow,Arial Narrow,Arial" w:hAnsi="Arial Narrow" w:cs="Arial Narrow,Arial Narrow,Arial"/>
                <w:sz w:val="20"/>
                <w:szCs w:val="20"/>
              </w:rPr>
              <w:t>Introduction of tracking software and appropriate systems</w:t>
            </w:r>
          </w:p>
          <w:p w14:paraId="478C466B" w14:textId="73AFBAD7" w:rsidR="00DA4B54" w:rsidRPr="008F79A1" w:rsidRDefault="00DA4B54" w:rsidP="00461FB4">
            <w:pPr>
              <w:pStyle w:val="ListParagraph"/>
              <w:numPr>
                <w:ilvl w:val="0"/>
                <w:numId w:val="17"/>
              </w:numPr>
              <w:spacing w:after="0" w:line="240" w:lineRule="auto"/>
              <w:ind w:left="527" w:hanging="357"/>
              <w:rPr>
                <w:rFonts w:ascii="Arial Narrow" w:hAnsi="Arial Narrow"/>
                <w:sz w:val="20"/>
                <w:szCs w:val="20"/>
              </w:rPr>
            </w:pPr>
            <w:r w:rsidRPr="008F79A1">
              <w:rPr>
                <w:rFonts w:ascii="Arial Narrow" w:eastAsia="Arial Narrow,Arial Narrow,Arial" w:hAnsi="Arial Narrow" w:cs="Arial Narrow,Arial Narrow,Arial"/>
                <w:sz w:val="20"/>
                <w:szCs w:val="20"/>
              </w:rPr>
              <w:t>Regular updates on destinations and NEET statistics to SLG</w:t>
            </w:r>
          </w:p>
        </w:tc>
        <w:tc>
          <w:tcPr>
            <w:tcW w:w="1701" w:type="dxa"/>
            <w:tcBorders>
              <w:top w:val="single" w:sz="4" w:space="0" w:color="auto"/>
              <w:left w:val="single" w:sz="4" w:space="0" w:color="auto"/>
              <w:bottom w:val="single" w:sz="4" w:space="0" w:color="auto"/>
              <w:right w:val="single" w:sz="4" w:space="0" w:color="auto"/>
            </w:tcBorders>
          </w:tcPr>
          <w:p w14:paraId="6B764937" w14:textId="037D9B14" w:rsidR="00DA4B54" w:rsidRPr="008F79A1" w:rsidRDefault="00DA4B54" w:rsidP="00F14ABB">
            <w:pPr>
              <w:spacing w:after="200"/>
              <w:rPr>
                <w:rFonts w:ascii="Arial Narrow" w:hAnsi="Arial Narrow"/>
                <w:sz w:val="20"/>
                <w:szCs w:val="20"/>
              </w:rPr>
            </w:pPr>
            <w:r w:rsidRPr="008F79A1">
              <w:rPr>
                <w:rFonts w:ascii="Arial Narrow" w:hAnsi="Arial Narrow"/>
                <w:sz w:val="20"/>
                <w:szCs w:val="20"/>
              </w:rPr>
              <w:t>Destinations and NEET statistics</w:t>
            </w:r>
          </w:p>
        </w:tc>
        <w:tc>
          <w:tcPr>
            <w:tcW w:w="2126" w:type="dxa"/>
            <w:tcBorders>
              <w:top w:val="single" w:sz="4" w:space="0" w:color="auto"/>
              <w:left w:val="single" w:sz="4" w:space="0" w:color="auto"/>
              <w:bottom w:val="single" w:sz="4" w:space="0" w:color="auto"/>
              <w:right w:val="single" w:sz="4" w:space="0" w:color="auto"/>
            </w:tcBorders>
          </w:tcPr>
          <w:p w14:paraId="33E3B4B9" w14:textId="0B5E0F9C" w:rsidR="00DA4B54" w:rsidRPr="008F79A1" w:rsidRDefault="00DA4B54" w:rsidP="00F14ABB">
            <w:pPr>
              <w:rPr>
                <w:rFonts w:ascii="Arial Narrow" w:hAnsi="Arial Narrow"/>
                <w:sz w:val="20"/>
                <w:szCs w:val="20"/>
              </w:rPr>
            </w:pPr>
            <w:r>
              <w:rPr>
                <w:rFonts w:ascii="Arial Narrow" w:hAnsi="Arial Narrow"/>
                <w:sz w:val="20"/>
                <w:szCs w:val="20"/>
              </w:rPr>
              <w:t>By July 2018</w:t>
            </w:r>
            <w:r w:rsidRPr="008F79A1">
              <w:rPr>
                <w:rFonts w:ascii="Arial Narrow" w:hAnsi="Arial Narrow"/>
                <w:sz w:val="20"/>
                <w:szCs w:val="20"/>
              </w:rPr>
              <w:t>, NEET statistics reduced further by 10%</w:t>
            </w: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4198ECDB" w14:textId="77777777" w:rsidR="00DA4B54" w:rsidRPr="008F79A1" w:rsidRDefault="00DA4B54" w:rsidP="00F14ABB">
            <w:pPr>
              <w:spacing w:after="200" w:line="276" w:lineRule="auto"/>
              <w:rPr>
                <w:rFonts w:ascii="Arial" w:eastAsia="Calibri" w:hAnsi="Arial" w:cs="Arial"/>
                <w:sz w:val="20"/>
                <w:szCs w:val="20"/>
              </w:rPr>
            </w:pPr>
          </w:p>
        </w:tc>
      </w:tr>
    </w:tbl>
    <w:p w14:paraId="5F5F2027" w14:textId="77777777" w:rsidR="00DE7AC4" w:rsidRDefault="00DE7AC4" w:rsidP="4EE7368F">
      <w:pPr>
        <w:spacing w:after="160" w:line="259" w:lineRule="auto"/>
        <w:contextualSpacing/>
        <w:rPr>
          <w:rFonts w:ascii="Arial Narrow" w:eastAsia="Arial Narrow" w:hAnsi="Arial Narrow" w:cs="Arial Narrow"/>
          <w:b/>
          <w:bCs/>
          <w:color w:val="000000"/>
          <w:highlight w:val="red"/>
          <w:shd w:val="clear" w:color="auto" w:fill="FFFFFF"/>
        </w:rPr>
      </w:pPr>
    </w:p>
    <w:p w14:paraId="5D0D7EEE" w14:textId="25166FB0" w:rsidR="00C22C20" w:rsidRPr="00C22C20" w:rsidRDefault="00C22C20" w:rsidP="4EE7368F">
      <w:pPr>
        <w:spacing w:after="160" w:line="259" w:lineRule="auto"/>
        <w:contextualSpacing/>
        <w:rPr>
          <w:rFonts w:ascii="Arial Narrow" w:eastAsia="Arial Narrow" w:hAnsi="Arial Narrow" w:cs="Arial Narrow"/>
          <w:b/>
          <w:bCs/>
          <w:color w:val="000000"/>
          <w:u w:val="single"/>
          <w:shd w:val="clear" w:color="auto" w:fill="FFFFFF"/>
        </w:rPr>
      </w:pPr>
      <w:r w:rsidRPr="00C22C20">
        <w:rPr>
          <w:rFonts w:ascii="Arial Narrow" w:eastAsia="Arial Narrow" w:hAnsi="Arial Narrow" w:cs="Arial Narrow"/>
          <w:b/>
          <w:bCs/>
          <w:color w:val="000000"/>
          <w:u w:val="single"/>
          <w:shd w:val="clear" w:color="auto" w:fill="FFFFFF"/>
        </w:rPr>
        <w:t>Total Spend:</w:t>
      </w:r>
    </w:p>
    <w:p w14:paraId="7498CDA7" w14:textId="784C3D41" w:rsidR="00C22C20" w:rsidRPr="00C22C20" w:rsidRDefault="00C22C20" w:rsidP="4EE7368F">
      <w:pPr>
        <w:spacing w:after="160" w:line="259" w:lineRule="auto"/>
        <w:contextualSpacing/>
        <w:rPr>
          <w:rFonts w:ascii="Arial Narrow" w:eastAsia="Arial Narrow" w:hAnsi="Arial Narrow" w:cs="Arial Narrow"/>
          <w:b/>
          <w:bCs/>
          <w:color w:val="000000"/>
          <w:sz w:val="22"/>
          <w:shd w:val="clear" w:color="auto" w:fill="FFFFFF"/>
        </w:rPr>
      </w:pPr>
      <w:r w:rsidRPr="00C22C20">
        <w:rPr>
          <w:rFonts w:ascii="Arial Narrow" w:eastAsia="Arial Narrow" w:hAnsi="Arial Narrow" w:cs="Arial Narrow"/>
          <w:b/>
          <w:bCs/>
          <w:color w:val="000000"/>
          <w:sz w:val="22"/>
          <w:shd w:val="clear" w:color="auto" w:fill="FFFFFF"/>
        </w:rPr>
        <w:t>Achievement</w:t>
      </w:r>
      <w:r w:rsidR="00100649">
        <w:rPr>
          <w:rFonts w:ascii="Arial Narrow" w:eastAsia="Arial Narrow" w:hAnsi="Arial Narrow" w:cs="Arial Narrow"/>
          <w:b/>
          <w:bCs/>
          <w:color w:val="000000"/>
          <w:sz w:val="22"/>
          <w:shd w:val="clear" w:color="auto" w:fill="FFFFFF"/>
        </w:rPr>
        <w:tab/>
      </w:r>
      <w:r w:rsidR="00100649">
        <w:rPr>
          <w:rFonts w:ascii="Arial Narrow" w:eastAsia="Arial Narrow" w:hAnsi="Arial Narrow" w:cs="Arial Narrow"/>
          <w:b/>
          <w:bCs/>
          <w:color w:val="000000"/>
          <w:sz w:val="22"/>
          <w:shd w:val="clear" w:color="auto" w:fill="FFFFFF"/>
        </w:rPr>
        <w:tab/>
      </w:r>
      <w:r w:rsidR="00100649">
        <w:rPr>
          <w:rFonts w:ascii="Arial Narrow" w:eastAsia="Arial Narrow" w:hAnsi="Arial Narrow" w:cs="Arial Narrow"/>
          <w:b/>
          <w:bCs/>
          <w:color w:val="000000"/>
          <w:sz w:val="22"/>
          <w:shd w:val="clear" w:color="auto" w:fill="FFFFFF"/>
        </w:rPr>
        <w:tab/>
      </w:r>
      <w:r w:rsidR="00100649">
        <w:rPr>
          <w:rFonts w:ascii="Arial Narrow" w:eastAsia="Arial Narrow" w:hAnsi="Arial Narrow" w:cs="Arial Narrow"/>
          <w:b/>
          <w:bCs/>
          <w:color w:val="000000"/>
          <w:sz w:val="22"/>
          <w:shd w:val="clear" w:color="auto" w:fill="FFFFFF"/>
        </w:rPr>
        <w:tab/>
        <w:t>£14</w:t>
      </w:r>
      <w:r>
        <w:rPr>
          <w:rFonts w:ascii="Arial Narrow" w:eastAsia="Arial Narrow" w:hAnsi="Arial Narrow" w:cs="Arial Narrow"/>
          <w:b/>
          <w:bCs/>
          <w:color w:val="000000"/>
          <w:sz w:val="22"/>
          <w:shd w:val="clear" w:color="auto" w:fill="FFFFFF"/>
        </w:rPr>
        <w:t>3,785</w:t>
      </w:r>
    </w:p>
    <w:p w14:paraId="68C77BB1" w14:textId="7D396524" w:rsidR="00C22C20" w:rsidRPr="00C22C20" w:rsidRDefault="00C22C20" w:rsidP="4EE7368F">
      <w:pPr>
        <w:spacing w:after="160" w:line="259" w:lineRule="auto"/>
        <w:contextualSpacing/>
        <w:rPr>
          <w:rFonts w:ascii="Arial Narrow" w:eastAsia="Arial Narrow" w:hAnsi="Arial Narrow" w:cs="Arial Narrow"/>
          <w:b/>
          <w:bCs/>
          <w:color w:val="000000"/>
          <w:sz w:val="22"/>
          <w:shd w:val="clear" w:color="auto" w:fill="FFFFFF"/>
        </w:rPr>
      </w:pPr>
      <w:r w:rsidRPr="00C22C20">
        <w:rPr>
          <w:rFonts w:ascii="Arial Narrow" w:eastAsia="Arial Narrow" w:hAnsi="Arial Narrow" w:cs="Arial Narrow"/>
          <w:b/>
          <w:bCs/>
          <w:color w:val="000000"/>
          <w:sz w:val="22"/>
          <w:shd w:val="clear" w:color="auto" w:fill="FFFFFF"/>
        </w:rPr>
        <w:t>Teaching and Learning</w:t>
      </w:r>
      <w:r w:rsidR="00AE0551">
        <w:rPr>
          <w:rFonts w:ascii="Arial Narrow" w:eastAsia="Arial Narrow" w:hAnsi="Arial Narrow" w:cs="Arial Narrow"/>
          <w:b/>
          <w:bCs/>
          <w:color w:val="000000"/>
          <w:sz w:val="22"/>
          <w:shd w:val="clear" w:color="auto" w:fill="FFFFFF"/>
        </w:rPr>
        <w:tab/>
      </w:r>
      <w:r w:rsidR="00AE0551">
        <w:rPr>
          <w:rFonts w:ascii="Arial Narrow" w:eastAsia="Arial Narrow" w:hAnsi="Arial Narrow" w:cs="Arial Narrow"/>
          <w:b/>
          <w:bCs/>
          <w:color w:val="000000"/>
          <w:sz w:val="22"/>
          <w:shd w:val="clear" w:color="auto" w:fill="FFFFFF"/>
        </w:rPr>
        <w:tab/>
      </w:r>
      <w:r w:rsidR="00AE0551">
        <w:rPr>
          <w:rFonts w:ascii="Arial Narrow" w:eastAsia="Arial Narrow" w:hAnsi="Arial Narrow" w:cs="Arial Narrow"/>
          <w:b/>
          <w:bCs/>
          <w:color w:val="000000"/>
          <w:sz w:val="22"/>
          <w:shd w:val="clear" w:color="auto" w:fill="FFFFFF"/>
        </w:rPr>
        <w:tab/>
        <w:t>£119,901</w:t>
      </w:r>
    </w:p>
    <w:p w14:paraId="32027E08" w14:textId="60EF0AC7" w:rsidR="00C22C20" w:rsidRPr="00C22C20" w:rsidRDefault="00C22C20" w:rsidP="4EE7368F">
      <w:pPr>
        <w:spacing w:after="160" w:line="259" w:lineRule="auto"/>
        <w:contextualSpacing/>
        <w:rPr>
          <w:rFonts w:ascii="Arial Narrow" w:eastAsia="Arial Narrow" w:hAnsi="Arial Narrow" w:cs="Arial Narrow"/>
          <w:b/>
          <w:bCs/>
          <w:color w:val="000000"/>
          <w:sz w:val="22"/>
          <w:shd w:val="clear" w:color="auto" w:fill="FFFFFF"/>
        </w:rPr>
      </w:pPr>
      <w:r w:rsidRPr="00C22C20">
        <w:rPr>
          <w:rFonts w:ascii="Arial Narrow" w:eastAsia="Arial Narrow" w:hAnsi="Arial Narrow" w:cs="Arial Narrow"/>
          <w:b/>
          <w:bCs/>
          <w:color w:val="000000"/>
          <w:sz w:val="22"/>
          <w:shd w:val="clear" w:color="auto" w:fill="FFFFFF"/>
        </w:rPr>
        <w:t>Attendance, Behaviour and Welfare</w:t>
      </w:r>
      <w:r w:rsidR="0009557D">
        <w:rPr>
          <w:rFonts w:ascii="Arial Narrow" w:eastAsia="Arial Narrow" w:hAnsi="Arial Narrow" w:cs="Arial Narrow"/>
          <w:b/>
          <w:bCs/>
          <w:color w:val="000000"/>
          <w:sz w:val="22"/>
          <w:shd w:val="clear" w:color="auto" w:fill="FFFFFF"/>
        </w:rPr>
        <w:tab/>
        <w:t>£11</w:t>
      </w:r>
      <w:r>
        <w:rPr>
          <w:rFonts w:ascii="Arial Narrow" w:eastAsia="Arial Narrow" w:hAnsi="Arial Narrow" w:cs="Arial Narrow"/>
          <w:b/>
          <w:bCs/>
          <w:color w:val="000000"/>
          <w:sz w:val="22"/>
          <w:shd w:val="clear" w:color="auto" w:fill="FFFFFF"/>
        </w:rPr>
        <w:t>2,314</w:t>
      </w:r>
    </w:p>
    <w:p w14:paraId="6F4A2043" w14:textId="10ACF26B" w:rsidR="00C22C20" w:rsidRDefault="00C22C20" w:rsidP="4EE7368F">
      <w:pPr>
        <w:spacing w:after="160" w:line="259" w:lineRule="auto"/>
        <w:contextualSpacing/>
        <w:rPr>
          <w:rFonts w:ascii="Arial Narrow" w:eastAsia="Arial Narrow" w:hAnsi="Arial Narrow" w:cs="Arial Narrow"/>
          <w:b/>
          <w:bCs/>
          <w:color w:val="000000"/>
          <w:sz w:val="22"/>
          <w:shd w:val="clear" w:color="auto" w:fill="FFFFFF"/>
        </w:rPr>
      </w:pPr>
      <w:r w:rsidRPr="00C22C20">
        <w:rPr>
          <w:rFonts w:ascii="Arial Narrow" w:eastAsia="Arial Narrow" w:hAnsi="Arial Narrow" w:cs="Arial Narrow"/>
          <w:b/>
          <w:bCs/>
          <w:color w:val="000000"/>
          <w:sz w:val="22"/>
          <w:shd w:val="clear" w:color="auto" w:fill="FFFFFF"/>
        </w:rPr>
        <w:t>Total Spent</w:t>
      </w:r>
      <w:r w:rsidR="0009557D">
        <w:rPr>
          <w:rFonts w:ascii="Arial Narrow" w:eastAsia="Arial Narrow" w:hAnsi="Arial Narrow" w:cs="Arial Narrow"/>
          <w:b/>
          <w:bCs/>
          <w:color w:val="000000"/>
          <w:sz w:val="22"/>
          <w:shd w:val="clear" w:color="auto" w:fill="FFFFFF"/>
        </w:rPr>
        <w:tab/>
      </w:r>
      <w:r w:rsidR="0009557D">
        <w:rPr>
          <w:rFonts w:ascii="Arial Narrow" w:eastAsia="Arial Narrow" w:hAnsi="Arial Narrow" w:cs="Arial Narrow"/>
          <w:b/>
          <w:bCs/>
          <w:color w:val="000000"/>
          <w:sz w:val="22"/>
          <w:shd w:val="clear" w:color="auto" w:fill="FFFFFF"/>
        </w:rPr>
        <w:tab/>
      </w:r>
      <w:r w:rsidR="0009557D">
        <w:rPr>
          <w:rFonts w:ascii="Arial Narrow" w:eastAsia="Arial Narrow" w:hAnsi="Arial Narrow" w:cs="Arial Narrow"/>
          <w:b/>
          <w:bCs/>
          <w:color w:val="000000"/>
          <w:sz w:val="22"/>
          <w:shd w:val="clear" w:color="auto" w:fill="FFFFFF"/>
        </w:rPr>
        <w:tab/>
      </w:r>
      <w:r w:rsidR="0009557D">
        <w:rPr>
          <w:rFonts w:ascii="Arial Narrow" w:eastAsia="Arial Narrow" w:hAnsi="Arial Narrow" w:cs="Arial Narrow"/>
          <w:b/>
          <w:bCs/>
          <w:color w:val="000000"/>
          <w:sz w:val="22"/>
          <w:shd w:val="clear" w:color="auto" w:fill="FFFFFF"/>
        </w:rPr>
        <w:tab/>
        <w:t>£37</w:t>
      </w:r>
      <w:r w:rsidR="00AE0551">
        <w:rPr>
          <w:rFonts w:ascii="Arial Narrow" w:eastAsia="Arial Narrow" w:hAnsi="Arial Narrow" w:cs="Arial Narrow"/>
          <w:b/>
          <w:bCs/>
          <w:color w:val="000000"/>
          <w:sz w:val="22"/>
          <w:shd w:val="clear" w:color="auto" w:fill="FFFFFF"/>
        </w:rPr>
        <w:t>6,000</w:t>
      </w:r>
    </w:p>
    <w:p w14:paraId="542F1D86" w14:textId="3C6CA5E9" w:rsidR="00C22C20" w:rsidRPr="00C22C20" w:rsidRDefault="00C22C20" w:rsidP="4EE7368F">
      <w:pPr>
        <w:spacing w:after="160" w:line="259" w:lineRule="auto"/>
        <w:contextualSpacing/>
        <w:rPr>
          <w:rFonts w:ascii="Arial Narrow" w:eastAsia="Arial Narrow" w:hAnsi="Arial Narrow" w:cs="Arial Narrow"/>
          <w:b/>
          <w:bCs/>
          <w:color w:val="000000"/>
          <w:sz w:val="22"/>
          <w:u w:val="single"/>
          <w:shd w:val="clear" w:color="auto" w:fill="FFFFFF"/>
        </w:rPr>
      </w:pPr>
      <w:r>
        <w:rPr>
          <w:rFonts w:ascii="Arial Narrow" w:eastAsia="Arial Narrow" w:hAnsi="Arial Narrow" w:cs="Arial Narrow"/>
          <w:b/>
          <w:bCs/>
          <w:color w:val="000000"/>
          <w:sz w:val="22"/>
          <w:shd w:val="clear" w:color="auto" w:fill="FFFFFF"/>
        </w:rPr>
        <w:t>____________________________________________</w:t>
      </w:r>
      <w:r w:rsidRPr="00C22C20">
        <w:rPr>
          <w:rFonts w:ascii="Arial Narrow" w:eastAsia="Arial Narrow" w:hAnsi="Arial Narrow" w:cs="Arial Narrow"/>
          <w:b/>
          <w:bCs/>
          <w:color w:val="000000"/>
          <w:sz w:val="22"/>
          <w:u w:val="single"/>
          <w:shd w:val="clear" w:color="auto" w:fill="FFFFFF"/>
        </w:rPr>
        <w:t xml:space="preserve">                                                                                      </w:t>
      </w:r>
    </w:p>
    <w:p w14:paraId="60477EAA" w14:textId="1BE82AAD" w:rsidR="00C22C20" w:rsidRPr="00C22C20" w:rsidRDefault="00C22C20" w:rsidP="4EE7368F">
      <w:pPr>
        <w:spacing w:after="160" w:line="259" w:lineRule="auto"/>
        <w:contextualSpacing/>
        <w:rPr>
          <w:rFonts w:ascii="Arial Narrow" w:eastAsia="Arial Narrow" w:hAnsi="Arial Narrow" w:cs="Arial Narrow"/>
          <w:b/>
          <w:bCs/>
          <w:color w:val="000000"/>
          <w:sz w:val="22"/>
          <w:shd w:val="clear" w:color="auto" w:fill="FFFFFF"/>
        </w:rPr>
      </w:pPr>
    </w:p>
    <w:sectPr w:rsidR="00C22C20" w:rsidRPr="00C22C20" w:rsidSect="0027101A">
      <w:headerReference w:type="default" r:id="rId10"/>
      <w:footerReference w:type="even" r:id="rId11"/>
      <w:footerReference w:type="default" r:id="rId12"/>
      <w:headerReference w:type="first" r:id="rId13"/>
      <w:footerReference w:type="first" r:id="rId14"/>
      <w:pgSz w:w="16838" w:h="11906" w:orient="landscape" w:code="9"/>
      <w:pgMar w:top="720" w:right="567" w:bottom="720"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D8831" w14:textId="77777777" w:rsidR="00100649" w:rsidRDefault="00100649">
      <w:r>
        <w:separator/>
      </w:r>
    </w:p>
  </w:endnote>
  <w:endnote w:type="continuationSeparator" w:id="0">
    <w:p w14:paraId="7EDEDB18" w14:textId="77777777" w:rsidR="00100649" w:rsidRDefault="00100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Narrow,Arial Narrow,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24BFC" w14:textId="77777777" w:rsidR="00100649" w:rsidRDefault="001006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09E60E" w14:textId="77777777" w:rsidR="00100649" w:rsidRDefault="0010064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00981" w14:textId="24F5F326" w:rsidR="00100649" w:rsidRDefault="00100649" w:rsidP="007055D0">
    <w:pPr>
      <w:pStyle w:val="Footer"/>
      <w:rPr>
        <w:rFonts w:ascii="Calibri" w:hAnsi="Calibri"/>
        <w:color w:val="2F5496" w:themeColor="accent5" w:themeShade="BF"/>
        <w:sz w:val="18"/>
        <w:szCs w:val="18"/>
      </w:rPr>
    </w:pPr>
    <w:r w:rsidRPr="14588EAB">
      <w:rPr>
        <w:rFonts w:ascii="Calibri" w:eastAsia="Calibri" w:hAnsi="Calibri" w:cs="Calibri"/>
        <w:color w:val="2F5496" w:themeColor="accent5" w:themeShade="BF"/>
        <w:sz w:val="18"/>
        <w:szCs w:val="18"/>
      </w:rPr>
      <w:t xml:space="preserve">Sandhill View </w:t>
    </w:r>
    <w:r>
      <w:rPr>
        <w:rFonts w:ascii="Calibri" w:eastAsia="Calibri" w:hAnsi="Calibri" w:cs="Calibri"/>
        <w:color w:val="2F5496" w:themeColor="accent5" w:themeShade="BF"/>
        <w:sz w:val="18"/>
        <w:szCs w:val="18"/>
      </w:rPr>
      <w:t>Academy Pupil Premium Plan 201</w:t>
    </w:r>
    <w:r w:rsidR="0009557D">
      <w:rPr>
        <w:rFonts w:ascii="Calibri" w:eastAsia="Calibri" w:hAnsi="Calibri" w:cs="Calibri"/>
        <w:color w:val="2F5496" w:themeColor="accent5" w:themeShade="BF"/>
        <w:sz w:val="18"/>
        <w:szCs w:val="18"/>
      </w:rPr>
      <w:t>7-18</w:t>
    </w:r>
  </w:p>
  <w:p w14:paraId="20994BB1" w14:textId="05A60CA3" w:rsidR="00100649" w:rsidRPr="0027101A" w:rsidRDefault="00100649" w:rsidP="007055D0">
    <w:pPr>
      <w:pStyle w:val="Footer"/>
      <w:jc w:val="center"/>
      <w:rPr>
        <w:rFonts w:ascii="Calibri" w:hAnsi="Calibri"/>
        <w:sz w:val="22"/>
        <w:szCs w:val="22"/>
      </w:rPr>
    </w:pPr>
    <w:r w:rsidRPr="0027101A">
      <w:rPr>
        <w:rFonts w:ascii="Calibri" w:hAnsi="Calibri"/>
        <w:sz w:val="22"/>
        <w:szCs w:val="22"/>
      </w:rPr>
      <w:fldChar w:fldCharType="begin"/>
    </w:r>
    <w:r w:rsidRPr="0027101A">
      <w:rPr>
        <w:rFonts w:ascii="Calibri" w:hAnsi="Calibri"/>
        <w:sz w:val="22"/>
        <w:szCs w:val="22"/>
      </w:rPr>
      <w:instrText xml:space="preserve"> PAGE   \* MERGEFORMAT </w:instrText>
    </w:r>
    <w:r w:rsidRPr="0027101A">
      <w:rPr>
        <w:rFonts w:ascii="Calibri" w:hAnsi="Calibri"/>
        <w:sz w:val="22"/>
        <w:szCs w:val="22"/>
      </w:rPr>
      <w:fldChar w:fldCharType="separate"/>
    </w:r>
    <w:r w:rsidR="00DA4B54">
      <w:rPr>
        <w:rFonts w:ascii="Calibri" w:hAnsi="Calibri"/>
        <w:noProof/>
        <w:sz w:val="22"/>
        <w:szCs w:val="22"/>
      </w:rPr>
      <w:t>3</w:t>
    </w:r>
    <w:r w:rsidRPr="0027101A">
      <w:rPr>
        <w:rFonts w:ascii="Calibri" w:hAnsi="Calibri"/>
        <w:noProof/>
        <w:sz w:val="22"/>
        <w:szCs w:val="22"/>
      </w:rPr>
      <w:fldChar w:fldCharType="end"/>
    </w:r>
  </w:p>
  <w:p w14:paraId="33F99720" w14:textId="77777777" w:rsidR="00100649" w:rsidRPr="0093550D" w:rsidRDefault="00100649" w:rsidP="00DF137F">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045"/>
      <w:gridCol w:w="5046"/>
      <w:gridCol w:w="5046"/>
    </w:tblGrid>
    <w:tr w:rsidR="00100649" w14:paraId="62232C5C" w14:textId="77777777" w:rsidTr="2772970B">
      <w:tc>
        <w:tcPr>
          <w:tcW w:w="5046" w:type="dxa"/>
        </w:tcPr>
        <w:p w14:paraId="1FA8049D" w14:textId="4F790749" w:rsidR="00100649" w:rsidRDefault="00100649" w:rsidP="2772970B">
          <w:pPr>
            <w:pStyle w:val="Header"/>
            <w:ind w:left="-115"/>
          </w:pPr>
        </w:p>
      </w:tc>
      <w:tc>
        <w:tcPr>
          <w:tcW w:w="5046" w:type="dxa"/>
        </w:tcPr>
        <w:p w14:paraId="7659E66C" w14:textId="71D3FEAB" w:rsidR="00100649" w:rsidRDefault="00100649" w:rsidP="2772970B">
          <w:pPr>
            <w:pStyle w:val="Header"/>
            <w:jc w:val="center"/>
          </w:pPr>
        </w:p>
      </w:tc>
      <w:tc>
        <w:tcPr>
          <w:tcW w:w="5046" w:type="dxa"/>
        </w:tcPr>
        <w:p w14:paraId="2394E89E" w14:textId="0B29B3DB" w:rsidR="00100649" w:rsidRDefault="00100649" w:rsidP="2772970B">
          <w:pPr>
            <w:pStyle w:val="Header"/>
            <w:ind w:right="-115"/>
            <w:jc w:val="right"/>
          </w:pPr>
        </w:p>
      </w:tc>
    </w:tr>
  </w:tbl>
  <w:p w14:paraId="7D982B93" w14:textId="458236A5" w:rsidR="00100649" w:rsidRDefault="00100649" w:rsidP="277297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B6B04" w14:textId="77777777" w:rsidR="00100649" w:rsidRDefault="00100649">
      <w:r>
        <w:separator/>
      </w:r>
    </w:p>
  </w:footnote>
  <w:footnote w:type="continuationSeparator" w:id="0">
    <w:p w14:paraId="20E4331A" w14:textId="77777777" w:rsidR="00100649" w:rsidRDefault="001006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36E9D" w14:textId="5206418B" w:rsidR="00100649" w:rsidRPr="00E70B05" w:rsidRDefault="00100649" w:rsidP="00E70B05">
    <w:pPr>
      <w:pStyle w:val="Header"/>
      <w:jc w:val="center"/>
      <w:rPr>
        <w:color w:val="808080" w:themeColor="background1" w:themeShade="80"/>
        <w:sz w:val="20"/>
        <w:szCs w:val="20"/>
      </w:rPr>
    </w:pPr>
    <w:r>
      <w:rPr>
        <w:noProof/>
        <w:color w:val="808080" w:themeColor="background1" w:themeShade="80"/>
        <w:sz w:val="20"/>
        <w:szCs w:val="20"/>
        <w:lang w:val="en-US"/>
      </w:rPr>
      <mc:AlternateContent>
        <mc:Choice Requires="wps">
          <w:drawing>
            <wp:anchor distT="0" distB="0" distL="114300" distR="114300" simplePos="0" relativeHeight="251655168" behindDoc="0" locked="0" layoutInCell="0" allowOverlap="1" wp14:anchorId="5827F19B" wp14:editId="0F6CB29C">
              <wp:simplePos x="0" y="0"/>
              <wp:positionH relativeFrom="page">
                <wp:posOffset>10000615</wp:posOffset>
              </wp:positionH>
              <wp:positionV relativeFrom="page">
                <wp:posOffset>4557395</wp:posOffset>
              </wp:positionV>
              <wp:extent cx="510540" cy="2183130"/>
              <wp:effectExtent l="0" t="0" r="0" b="7620"/>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CC258" w14:textId="77777777" w:rsidR="00100649" w:rsidRPr="0061411E" w:rsidRDefault="00100649">
                          <w:pPr>
                            <w:pStyle w:val="Footer"/>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827F19B" id="Rectangle 1" o:spid="_x0000_s1026" style="position:absolute;left:0;text-align:left;margin-left:787.45pt;margin-top:358.85pt;width:40.2pt;height:17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" o:allowincell="f" filled="f" stroked="f">
              <o:lock v:ext="edit" aspectratio="t"/>
              <v:textbox style="layout-flow:vertical;mso-layout-flow-alt:bottom-to-top;mso-fit-shape-to-text:t">
                <w:txbxContent>
                  <w:p w14:paraId="580CC258" w14:textId="77777777" w:rsidR="00100649" w:rsidRPr="0061411E" w:rsidRDefault="00100649">
                    <w:pPr>
                      <w:pStyle w:val="Footer"/>
                      <w:rPr>
                        <w:rFonts w:ascii="Cambria" w:hAnsi="Cambria"/>
                        <w:sz w:val="44"/>
                        <w:szCs w:val="44"/>
                      </w:rPr>
                    </w:pPr>
                  </w:p>
                </w:txbxContent>
              </v:textbox>
              <w10:wrap anchorx="page" anchory="page"/>
            </v:rect>
          </w:pict>
        </mc:Fallback>
      </mc:AlternateContent>
    </w:r>
    <w:r>
      <w:rPr>
        <w:noProof/>
        <w:color w:val="808080" w:themeColor="background1" w:themeShade="80"/>
        <w:sz w:val="20"/>
        <w:szCs w:val="20"/>
        <w:lang w:eastAsia="en-GB"/>
      </w:rPr>
      <w:t>Sandhill View Academy Pupil Premium Plan</w:t>
    </w:r>
    <w:r>
      <w:rPr>
        <w:color w:val="808080" w:themeColor="background1" w:themeShade="80"/>
        <w:sz w:val="20"/>
        <w:szCs w:val="20"/>
      </w:rPr>
      <w:t xml:space="preserve"> DRAFT 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045"/>
      <w:gridCol w:w="5046"/>
      <w:gridCol w:w="5046"/>
    </w:tblGrid>
    <w:tr w:rsidR="00100649" w14:paraId="6266BEAE" w14:textId="77777777" w:rsidTr="2772970B">
      <w:tc>
        <w:tcPr>
          <w:tcW w:w="5046" w:type="dxa"/>
        </w:tcPr>
        <w:p w14:paraId="2A725B10" w14:textId="11438AD1" w:rsidR="00100649" w:rsidRDefault="00100649" w:rsidP="2772970B">
          <w:pPr>
            <w:pStyle w:val="Header"/>
            <w:ind w:left="-115"/>
          </w:pPr>
        </w:p>
      </w:tc>
      <w:tc>
        <w:tcPr>
          <w:tcW w:w="5046" w:type="dxa"/>
        </w:tcPr>
        <w:p w14:paraId="30AC3FE8" w14:textId="21470A76" w:rsidR="00100649" w:rsidRDefault="00100649" w:rsidP="2772970B">
          <w:pPr>
            <w:pStyle w:val="Header"/>
            <w:jc w:val="center"/>
          </w:pPr>
        </w:p>
      </w:tc>
      <w:tc>
        <w:tcPr>
          <w:tcW w:w="5046" w:type="dxa"/>
        </w:tcPr>
        <w:p w14:paraId="6B15889D" w14:textId="59BDD4AA" w:rsidR="00100649" w:rsidRDefault="00100649" w:rsidP="2772970B">
          <w:pPr>
            <w:pStyle w:val="Header"/>
            <w:ind w:right="-115"/>
            <w:jc w:val="right"/>
          </w:pPr>
        </w:p>
      </w:tc>
    </w:tr>
  </w:tbl>
  <w:p w14:paraId="4C7BE767" w14:textId="331304F8" w:rsidR="00100649" w:rsidRDefault="00100649" w:rsidP="277297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1500"/>
    <w:multiLevelType w:val="hybridMultilevel"/>
    <w:tmpl w:val="93FA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C6572"/>
    <w:multiLevelType w:val="hybridMultilevel"/>
    <w:tmpl w:val="308E2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E5C38"/>
    <w:multiLevelType w:val="multilevel"/>
    <w:tmpl w:val="392A7B68"/>
    <w:lvl w:ilvl="0">
      <w:start w:val="2"/>
      <w:numFmt w:val="decimal"/>
      <w:lvlText w:val="%1"/>
      <w:lvlJc w:val="left"/>
      <w:pPr>
        <w:ind w:left="360" w:hanging="360"/>
      </w:pPr>
      <w:rPr>
        <w:rFonts w:hint="default"/>
        <w:color w:val="000000" w:themeColor="text1"/>
      </w:rPr>
    </w:lvl>
    <w:lvl w:ilvl="1">
      <w:start w:val="6"/>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color w:val="000000" w:themeColor="text1"/>
      </w:rPr>
    </w:lvl>
    <w:lvl w:ilvl="3">
      <w:start w:val="1"/>
      <w:numFmt w:val="decimal"/>
      <w:lvlText w:val="%1.%2.%3.%4"/>
      <w:lvlJc w:val="left"/>
      <w:pPr>
        <w:ind w:left="2880" w:hanging="720"/>
      </w:pPr>
      <w:rPr>
        <w:rFonts w:hint="default"/>
        <w:color w:val="000000" w:themeColor="text1"/>
      </w:rPr>
    </w:lvl>
    <w:lvl w:ilvl="4">
      <w:start w:val="1"/>
      <w:numFmt w:val="decimal"/>
      <w:lvlText w:val="%1.%2.%3.%4.%5"/>
      <w:lvlJc w:val="left"/>
      <w:pPr>
        <w:ind w:left="3960" w:hanging="1080"/>
      </w:pPr>
      <w:rPr>
        <w:rFonts w:hint="default"/>
        <w:color w:val="000000" w:themeColor="text1"/>
      </w:rPr>
    </w:lvl>
    <w:lvl w:ilvl="5">
      <w:start w:val="1"/>
      <w:numFmt w:val="decimal"/>
      <w:lvlText w:val="%1.%2.%3.%4.%5.%6"/>
      <w:lvlJc w:val="left"/>
      <w:pPr>
        <w:ind w:left="4680" w:hanging="1080"/>
      </w:pPr>
      <w:rPr>
        <w:rFonts w:hint="default"/>
        <w:color w:val="000000" w:themeColor="text1"/>
      </w:rPr>
    </w:lvl>
    <w:lvl w:ilvl="6">
      <w:start w:val="1"/>
      <w:numFmt w:val="decimal"/>
      <w:lvlText w:val="%1.%2.%3.%4.%5.%6.%7"/>
      <w:lvlJc w:val="left"/>
      <w:pPr>
        <w:ind w:left="5760" w:hanging="1440"/>
      </w:pPr>
      <w:rPr>
        <w:rFonts w:hint="default"/>
        <w:color w:val="000000" w:themeColor="text1"/>
      </w:rPr>
    </w:lvl>
    <w:lvl w:ilvl="7">
      <w:start w:val="1"/>
      <w:numFmt w:val="decimal"/>
      <w:lvlText w:val="%1.%2.%3.%4.%5.%6.%7.%8"/>
      <w:lvlJc w:val="left"/>
      <w:pPr>
        <w:ind w:left="6480" w:hanging="1440"/>
      </w:pPr>
      <w:rPr>
        <w:rFonts w:hint="default"/>
        <w:color w:val="000000" w:themeColor="text1"/>
      </w:rPr>
    </w:lvl>
    <w:lvl w:ilvl="8">
      <w:start w:val="1"/>
      <w:numFmt w:val="decimal"/>
      <w:lvlText w:val="%1.%2.%3.%4.%5.%6.%7.%8.%9"/>
      <w:lvlJc w:val="left"/>
      <w:pPr>
        <w:ind w:left="7560" w:hanging="1800"/>
      </w:pPr>
      <w:rPr>
        <w:rFonts w:hint="default"/>
        <w:color w:val="000000" w:themeColor="text1"/>
      </w:rPr>
    </w:lvl>
  </w:abstractNum>
  <w:abstractNum w:abstractNumId="4" w15:restartNumberingAfterBreak="0">
    <w:nsid w:val="13717CE3"/>
    <w:multiLevelType w:val="hybridMultilevel"/>
    <w:tmpl w:val="B0DEC4A0"/>
    <w:lvl w:ilvl="0" w:tplc="3D5EA1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124B9E"/>
    <w:multiLevelType w:val="hybridMultilevel"/>
    <w:tmpl w:val="FD706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05768"/>
    <w:multiLevelType w:val="multilevel"/>
    <w:tmpl w:val="E78CA5A0"/>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52C4466"/>
    <w:multiLevelType w:val="hybridMultilevel"/>
    <w:tmpl w:val="5B40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9" w15:restartNumberingAfterBreak="0">
    <w:nsid w:val="314F5308"/>
    <w:multiLevelType w:val="hybridMultilevel"/>
    <w:tmpl w:val="384656E4"/>
    <w:lvl w:ilvl="0" w:tplc="F844DF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64537"/>
    <w:multiLevelType w:val="hybridMultilevel"/>
    <w:tmpl w:val="2AFA165E"/>
    <w:lvl w:ilvl="0" w:tplc="F844DF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10AD0"/>
    <w:multiLevelType w:val="hybridMultilevel"/>
    <w:tmpl w:val="DE9A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7E325A"/>
    <w:multiLevelType w:val="hybridMultilevel"/>
    <w:tmpl w:val="D670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1C223C"/>
    <w:multiLevelType w:val="hybridMultilevel"/>
    <w:tmpl w:val="0AA0D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432C47"/>
    <w:multiLevelType w:val="hybridMultilevel"/>
    <w:tmpl w:val="ABC4FB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AAE757A"/>
    <w:multiLevelType w:val="multilevel"/>
    <w:tmpl w:val="3A5A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1F60D1"/>
    <w:multiLevelType w:val="hybridMultilevel"/>
    <w:tmpl w:val="13BA3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8071D5"/>
    <w:multiLevelType w:val="hybridMultilevel"/>
    <w:tmpl w:val="415CCC3C"/>
    <w:lvl w:ilvl="0" w:tplc="F844DF4E">
      <w:start w:val="1"/>
      <w:numFmt w:val="bullet"/>
      <w:lvlText w:val=""/>
      <w:lvlJc w:val="left"/>
      <w:pPr>
        <w:ind w:left="720" w:hanging="360"/>
      </w:pPr>
      <w:rPr>
        <w:rFonts w:ascii="Symbol" w:hAnsi="Symbol" w:hint="default"/>
      </w:rPr>
    </w:lvl>
    <w:lvl w:ilvl="1" w:tplc="5108FF52">
      <w:start w:val="1"/>
      <w:numFmt w:val="bullet"/>
      <w:lvlText w:val="o"/>
      <w:lvlJc w:val="left"/>
      <w:pPr>
        <w:ind w:left="1440" w:hanging="360"/>
      </w:pPr>
      <w:rPr>
        <w:rFonts w:ascii="Courier New" w:hAnsi="Courier New" w:hint="default"/>
      </w:rPr>
    </w:lvl>
    <w:lvl w:ilvl="2" w:tplc="81B21948">
      <w:start w:val="1"/>
      <w:numFmt w:val="bullet"/>
      <w:lvlText w:val=""/>
      <w:lvlJc w:val="left"/>
      <w:pPr>
        <w:ind w:left="2160" w:hanging="360"/>
      </w:pPr>
      <w:rPr>
        <w:rFonts w:ascii="Wingdings" w:hAnsi="Wingdings" w:hint="default"/>
      </w:rPr>
    </w:lvl>
    <w:lvl w:ilvl="3" w:tplc="63949FA6">
      <w:start w:val="1"/>
      <w:numFmt w:val="bullet"/>
      <w:lvlText w:val=""/>
      <w:lvlJc w:val="left"/>
      <w:pPr>
        <w:ind w:left="2880" w:hanging="360"/>
      </w:pPr>
      <w:rPr>
        <w:rFonts w:ascii="Symbol" w:hAnsi="Symbol" w:hint="default"/>
      </w:rPr>
    </w:lvl>
    <w:lvl w:ilvl="4" w:tplc="2CD65CA4">
      <w:start w:val="1"/>
      <w:numFmt w:val="bullet"/>
      <w:lvlText w:val="o"/>
      <w:lvlJc w:val="left"/>
      <w:pPr>
        <w:ind w:left="3600" w:hanging="360"/>
      </w:pPr>
      <w:rPr>
        <w:rFonts w:ascii="Courier New" w:hAnsi="Courier New" w:hint="default"/>
      </w:rPr>
    </w:lvl>
    <w:lvl w:ilvl="5" w:tplc="84644F52">
      <w:start w:val="1"/>
      <w:numFmt w:val="bullet"/>
      <w:lvlText w:val=""/>
      <w:lvlJc w:val="left"/>
      <w:pPr>
        <w:ind w:left="4320" w:hanging="360"/>
      </w:pPr>
      <w:rPr>
        <w:rFonts w:ascii="Wingdings" w:hAnsi="Wingdings" w:hint="default"/>
      </w:rPr>
    </w:lvl>
    <w:lvl w:ilvl="6" w:tplc="79180AB6">
      <w:start w:val="1"/>
      <w:numFmt w:val="bullet"/>
      <w:lvlText w:val=""/>
      <w:lvlJc w:val="left"/>
      <w:pPr>
        <w:ind w:left="5040" w:hanging="360"/>
      </w:pPr>
      <w:rPr>
        <w:rFonts w:ascii="Symbol" w:hAnsi="Symbol" w:hint="default"/>
      </w:rPr>
    </w:lvl>
    <w:lvl w:ilvl="7" w:tplc="4C302204">
      <w:start w:val="1"/>
      <w:numFmt w:val="bullet"/>
      <w:lvlText w:val="o"/>
      <w:lvlJc w:val="left"/>
      <w:pPr>
        <w:ind w:left="5760" w:hanging="360"/>
      </w:pPr>
      <w:rPr>
        <w:rFonts w:ascii="Courier New" w:hAnsi="Courier New" w:hint="default"/>
      </w:rPr>
    </w:lvl>
    <w:lvl w:ilvl="8" w:tplc="403E201C">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8"/>
  </w:num>
  <w:num w:numId="4">
    <w:abstractNumId w:val="14"/>
  </w:num>
  <w:num w:numId="5">
    <w:abstractNumId w:val="6"/>
  </w:num>
  <w:num w:numId="6">
    <w:abstractNumId w:val="3"/>
  </w:num>
  <w:num w:numId="7">
    <w:abstractNumId w:val="15"/>
  </w:num>
  <w:num w:numId="8">
    <w:abstractNumId w:val="4"/>
  </w:num>
  <w:num w:numId="9">
    <w:abstractNumId w:val="11"/>
  </w:num>
  <w:num w:numId="10">
    <w:abstractNumId w:val="9"/>
  </w:num>
  <w:num w:numId="11">
    <w:abstractNumId w:val="10"/>
  </w:num>
  <w:num w:numId="12">
    <w:abstractNumId w:val="16"/>
  </w:num>
  <w:num w:numId="13">
    <w:abstractNumId w:val="7"/>
  </w:num>
  <w:num w:numId="14">
    <w:abstractNumId w:val="13"/>
  </w:num>
  <w:num w:numId="15">
    <w:abstractNumId w:val="0"/>
  </w:num>
  <w:num w:numId="16">
    <w:abstractNumId w:val="5"/>
  </w:num>
  <w:num w:numId="17">
    <w:abstractNumId w:val="12"/>
  </w:num>
  <w:num w:numId="1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AB"/>
    <w:rsid w:val="00004526"/>
    <w:rsid w:val="00013529"/>
    <w:rsid w:val="00013D02"/>
    <w:rsid w:val="000148BB"/>
    <w:rsid w:val="00014B82"/>
    <w:rsid w:val="00014E71"/>
    <w:rsid w:val="0001743B"/>
    <w:rsid w:val="000214BA"/>
    <w:rsid w:val="0003691F"/>
    <w:rsid w:val="00037F9E"/>
    <w:rsid w:val="000416C9"/>
    <w:rsid w:val="00042B8B"/>
    <w:rsid w:val="00045037"/>
    <w:rsid w:val="0004628E"/>
    <w:rsid w:val="00050560"/>
    <w:rsid w:val="00057322"/>
    <w:rsid w:val="00060589"/>
    <w:rsid w:val="00062052"/>
    <w:rsid w:val="000636E3"/>
    <w:rsid w:val="0007638C"/>
    <w:rsid w:val="00076D50"/>
    <w:rsid w:val="00082203"/>
    <w:rsid w:val="00085D60"/>
    <w:rsid w:val="0008772F"/>
    <w:rsid w:val="00087AEE"/>
    <w:rsid w:val="00094C60"/>
    <w:rsid w:val="000952E5"/>
    <w:rsid w:val="0009557D"/>
    <w:rsid w:val="000A0695"/>
    <w:rsid w:val="000A2449"/>
    <w:rsid w:val="000A53E7"/>
    <w:rsid w:val="000A5F51"/>
    <w:rsid w:val="000A5FBD"/>
    <w:rsid w:val="000B2C2D"/>
    <w:rsid w:val="000B72B7"/>
    <w:rsid w:val="000D33B6"/>
    <w:rsid w:val="000D4248"/>
    <w:rsid w:val="000D56DD"/>
    <w:rsid w:val="000D7D51"/>
    <w:rsid w:val="000D7EAE"/>
    <w:rsid w:val="000E633F"/>
    <w:rsid w:val="000F19C3"/>
    <w:rsid w:val="000F475F"/>
    <w:rsid w:val="000F741E"/>
    <w:rsid w:val="00100649"/>
    <w:rsid w:val="00100779"/>
    <w:rsid w:val="0010109A"/>
    <w:rsid w:val="00103FA7"/>
    <w:rsid w:val="001042D2"/>
    <w:rsid w:val="00104C7A"/>
    <w:rsid w:val="00105D09"/>
    <w:rsid w:val="00106EBA"/>
    <w:rsid w:val="001106B3"/>
    <w:rsid w:val="00110B3D"/>
    <w:rsid w:val="00111698"/>
    <w:rsid w:val="001120ED"/>
    <w:rsid w:val="00112BE2"/>
    <w:rsid w:val="00114FCA"/>
    <w:rsid w:val="00116AF8"/>
    <w:rsid w:val="00122645"/>
    <w:rsid w:val="00124400"/>
    <w:rsid w:val="00124E3F"/>
    <w:rsid w:val="00127A13"/>
    <w:rsid w:val="00130381"/>
    <w:rsid w:val="001327A6"/>
    <w:rsid w:val="0013339E"/>
    <w:rsid w:val="00133B2E"/>
    <w:rsid w:val="001353AA"/>
    <w:rsid w:val="001363E0"/>
    <w:rsid w:val="001375A9"/>
    <w:rsid w:val="001456BD"/>
    <w:rsid w:val="0014703C"/>
    <w:rsid w:val="001509A0"/>
    <w:rsid w:val="00155CBF"/>
    <w:rsid w:val="001644F8"/>
    <w:rsid w:val="00164ACB"/>
    <w:rsid w:val="00165170"/>
    <w:rsid w:val="00170DDB"/>
    <w:rsid w:val="0017126B"/>
    <w:rsid w:val="00174241"/>
    <w:rsid w:val="0017473E"/>
    <w:rsid w:val="00182C0F"/>
    <w:rsid w:val="00182E42"/>
    <w:rsid w:val="00184B69"/>
    <w:rsid w:val="00184DEE"/>
    <w:rsid w:val="00187756"/>
    <w:rsid w:val="00190ABC"/>
    <w:rsid w:val="00192BC2"/>
    <w:rsid w:val="00193456"/>
    <w:rsid w:val="00195F4A"/>
    <w:rsid w:val="0019692E"/>
    <w:rsid w:val="001A0901"/>
    <w:rsid w:val="001A0D5C"/>
    <w:rsid w:val="001A0EF1"/>
    <w:rsid w:val="001A70F5"/>
    <w:rsid w:val="001B2C55"/>
    <w:rsid w:val="001B4534"/>
    <w:rsid w:val="001B5738"/>
    <w:rsid w:val="001C10B2"/>
    <w:rsid w:val="001C2F79"/>
    <w:rsid w:val="001C4246"/>
    <w:rsid w:val="001C4A89"/>
    <w:rsid w:val="001C628D"/>
    <w:rsid w:val="001C670C"/>
    <w:rsid w:val="001C7F92"/>
    <w:rsid w:val="001D157E"/>
    <w:rsid w:val="001D1658"/>
    <w:rsid w:val="001D372D"/>
    <w:rsid w:val="001D3978"/>
    <w:rsid w:val="001D3EAA"/>
    <w:rsid w:val="001D7D28"/>
    <w:rsid w:val="001E03FB"/>
    <w:rsid w:val="001E06FF"/>
    <w:rsid w:val="001E0F93"/>
    <w:rsid w:val="001E4588"/>
    <w:rsid w:val="001E6624"/>
    <w:rsid w:val="001E6991"/>
    <w:rsid w:val="001E7986"/>
    <w:rsid w:val="001F19B4"/>
    <w:rsid w:val="00202E0B"/>
    <w:rsid w:val="0020506C"/>
    <w:rsid w:val="00205E05"/>
    <w:rsid w:val="0021036F"/>
    <w:rsid w:val="00214EF0"/>
    <w:rsid w:val="0022009B"/>
    <w:rsid w:val="00225FDC"/>
    <w:rsid w:val="00227C58"/>
    <w:rsid w:val="002303AF"/>
    <w:rsid w:val="00233346"/>
    <w:rsid w:val="00234B92"/>
    <w:rsid w:val="00236203"/>
    <w:rsid w:val="00236731"/>
    <w:rsid w:val="0023680F"/>
    <w:rsid w:val="00237820"/>
    <w:rsid w:val="00237AC6"/>
    <w:rsid w:val="00240301"/>
    <w:rsid w:val="00240834"/>
    <w:rsid w:val="00242345"/>
    <w:rsid w:val="002461F8"/>
    <w:rsid w:val="0025109E"/>
    <w:rsid w:val="00251A5B"/>
    <w:rsid w:val="00261975"/>
    <w:rsid w:val="002633EF"/>
    <w:rsid w:val="00264628"/>
    <w:rsid w:val="00267BAF"/>
    <w:rsid w:val="00267DDA"/>
    <w:rsid w:val="0027101A"/>
    <w:rsid w:val="0027116C"/>
    <w:rsid w:val="002743A2"/>
    <w:rsid w:val="00286A55"/>
    <w:rsid w:val="00287705"/>
    <w:rsid w:val="002905BE"/>
    <w:rsid w:val="00291BDB"/>
    <w:rsid w:val="002952C6"/>
    <w:rsid w:val="002979F1"/>
    <w:rsid w:val="00297E68"/>
    <w:rsid w:val="002A0443"/>
    <w:rsid w:val="002A044E"/>
    <w:rsid w:val="002A329A"/>
    <w:rsid w:val="002A5556"/>
    <w:rsid w:val="002A6904"/>
    <w:rsid w:val="002A7CD7"/>
    <w:rsid w:val="002B42E6"/>
    <w:rsid w:val="002B4492"/>
    <w:rsid w:val="002B5905"/>
    <w:rsid w:val="002B7721"/>
    <w:rsid w:val="002C2A07"/>
    <w:rsid w:val="002C3CA2"/>
    <w:rsid w:val="002C5B9A"/>
    <w:rsid w:val="002C6AC6"/>
    <w:rsid w:val="002D3C22"/>
    <w:rsid w:val="002D41B5"/>
    <w:rsid w:val="002D450F"/>
    <w:rsid w:val="002E0674"/>
    <w:rsid w:val="002E1015"/>
    <w:rsid w:val="002E13E9"/>
    <w:rsid w:val="002E2071"/>
    <w:rsid w:val="002E38CC"/>
    <w:rsid w:val="002E5133"/>
    <w:rsid w:val="002E7723"/>
    <w:rsid w:val="002F002A"/>
    <w:rsid w:val="002F18E8"/>
    <w:rsid w:val="002F35FD"/>
    <w:rsid w:val="002F362D"/>
    <w:rsid w:val="002F5085"/>
    <w:rsid w:val="002F5D48"/>
    <w:rsid w:val="002F638B"/>
    <w:rsid w:val="002F6534"/>
    <w:rsid w:val="002F6672"/>
    <w:rsid w:val="002F6D98"/>
    <w:rsid w:val="002F6DC0"/>
    <w:rsid w:val="002F7C1E"/>
    <w:rsid w:val="0030000D"/>
    <w:rsid w:val="003001AF"/>
    <w:rsid w:val="0030306F"/>
    <w:rsid w:val="00303373"/>
    <w:rsid w:val="00306561"/>
    <w:rsid w:val="00313F30"/>
    <w:rsid w:val="003152FA"/>
    <w:rsid w:val="003156B6"/>
    <w:rsid w:val="003156C7"/>
    <w:rsid w:val="00335CD3"/>
    <w:rsid w:val="00336C16"/>
    <w:rsid w:val="00342608"/>
    <w:rsid w:val="00351561"/>
    <w:rsid w:val="00351F64"/>
    <w:rsid w:val="003547D0"/>
    <w:rsid w:val="00354AE6"/>
    <w:rsid w:val="0035537E"/>
    <w:rsid w:val="00355BC4"/>
    <w:rsid w:val="003560C0"/>
    <w:rsid w:val="0035777E"/>
    <w:rsid w:val="00357C9D"/>
    <w:rsid w:val="00362A53"/>
    <w:rsid w:val="00364435"/>
    <w:rsid w:val="0036526C"/>
    <w:rsid w:val="003664B0"/>
    <w:rsid w:val="00366D5C"/>
    <w:rsid w:val="0037644D"/>
    <w:rsid w:val="00381DFC"/>
    <w:rsid w:val="00383CAB"/>
    <w:rsid w:val="00384825"/>
    <w:rsid w:val="003849FF"/>
    <w:rsid w:val="00387103"/>
    <w:rsid w:val="003876B1"/>
    <w:rsid w:val="00392769"/>
    <w:rsid w:val="00392B42"/>
    <w:rsid w:val="003945BC"/>
    <w:rsid w:val="00396DBE"/>
    <w:rsid w:val="003971CB"/>
    <w:rsid w:val="00397B73"/>
    <w:rsid w:val="003A0968"/>
    <w:rsid w:val="003A2863"/>
    <w:rsid w:val="003A40D8"/>
    <w:rsid w:val="003A715A"/>
    <w:rsid w:val="003B1C33"/>
    <w:rsid w:val="003B22AF"/>
    <w:rsid w:val="003B3BAC"/>
    <w:rsid w:val="003B4FF9"/>
    <w:rsid w:val="003B5A3F"/>
    <w:rsid w:val="003C09FB"/>
    <w:rsid w:val="003C11B9"/>
    <w:rsid w:val="003C45B1"/>
    <w:rsid w:val="003C4706"/>
    <w:rsid w:val="003D12D7"/>
    <w:rsid w:val="003D212C"/>
    <w:rsid w:val="003D29B7"/>
    <w:rsid w:val="003D31F1"/>
    <w:rsid w:val="003D40E9"/>
    <w:rsid w:val="003D63E5"/>
    <w:rsid w:val="003D6FE8"/>
    <w:rsid w:val="003D717B"/>
    <w:rsid w:val="003E0915"/>
    <w:rsid w:val="003E5180"/>
    <w:rsid w:val="003E6EC3"/>
    <w:rsid w:val="003F32C5"/>
    <w:rsid w:val="003F55F3"/>
    <w:rsid w:val="0040354B"/>
    <w:rsid w:val="00403F94"/>
    <w:rsid w:val="004073EE"/>
    <w:rsid w:val="004077AD"/>
    <w:rsid w:val="00414CEA"/>
    <w:rsid w:val="00414FBC"/>
    <w:rsid w:val="0041592E"/>
    <w:rsid w:val="004210D3"/>
    <w:rsid w:val="00421B9F"/>
    <w:rsid w:val="00423D96"/>
    <w:rsid w:val="00425B89"/>
    <w:rsid w:val="004278A6"/>
    <w:rsid w:val="00433A65"/>
    <w:rsid w:val="00433F78"/>
    <w:rsid w:val="00435B2C"/>
    <w:rsid w:val="00436023"/>
    <w:rsid w:val="00436EE1"/>
    <w:rsid w:val="004410CA"/>
    <w:rsid w:val="00441254"/>
    <w:rsid w:val="004438D3"/>
    <w:rsid w:val="00444C52"/>
    <w:rsid w:val="00445687"/>
    <w:rsid w:val="004460E6"/>
    <w:rsid w:val="00446AA5"/>
    <w:rsid w:val="0045050C"/>
    <w:rsid w:val="00450C6C"/>
    <w:rsid w:val="0045553E"/>
    <w:rsid w:val="004567F7"/>
    <w:rsid w:val="00460560"/>
    <w:rsid w:val="00461FB4"/>
    <w:rsid w:val="00464014"/>
    <w:rsid w:val="00466040"/>
    <w:rsid w:val="0046669B"/>
    <w:rsid w:val="00467150"/>
    <w:rsid w:val="00467B1E"/>
    <w:rsid w:val="00467FAC"/>
    <w:rsid w:val="00470718"/>
    <w:rsid w:val="00471880"/>
    <w:rsid w:val="00472DEF"/>
    <w:rsid w:val="00481614"/>
    <w:rsid w:val="00484CA2"/>
    <w:rsid w:val="0048750F"/>
    <w:rsid w:val="00490721"/>
    <w:rsid w:val="004911E7"/>
    <w:rsid w:val="00493153"/>
    <w:rsid w:val="004A0B4F"/>
    <w:rsid w:val="004A25FE"/>
    <w:rsid w:val="004A3917"/>
    <w:rsid w:val="004A447E"/>
    <w:rsid w:val="004A6435"/>
    <w:rsid w:val="004A6B5F"/>
    <w:rsid w:val="004A795C"/>
    <w:rsid w:val="004B1A4D"/>
    <w:rsid w:val="004B2898"/>
    <w:rsid w:val="004B6214"/>
    <w:rsid w:val="004C20AE"/>
    <w:rsid w:val="004C400E"/>
    <w:rsid w:val="004D43F5"/>
    <w:rsid w:val="004D5B18"/>
    <w:rsid w:val="004D6122"/>
    <w:rsid w:val="004E2C33"/>
    <w:rsid w:val="004E4786"/>
    <w:rsid w:val="004E4B63"/>
    <w:rsid w:val="004E551A"/>
    <w:rsid w:val="004E5630"/>
    <w:rsid w:val="004E5ED2"/>
    <w:rsid w:val="004E7BEC"/>
    <w:rsid w:val="004F1D13"/>
    <w:rsid w:val="004F2953"/>
    <w:rsid w:val="004F33AC"/>
    <w:rsid w:val="004F6293"/>
    <w:rsid w:val="00502986"/>
    <w:rsid w:val="00503D85"/>
    <w:rsid w:val="00505B7D"/>
    <w:rsid w:val="005109F6"/>
    <w:rsid w:val="00510AD5"/>
    <w:rsid w:val="00510ADC"/>
    <w:rsid w:val="005143AB"/>
    <w:rsid w:val="005147CC"/>
    <w:rsid w:val="005174B2"/>
    <w:rsid w:val="00522227"/>
    <w:rsid w:val="00523D8D"/>
    <w:rsid w:val="00526775"/>
    <w:rsid w:val="0053078A"/>
    <w:rsid w:val="005336FE"/>
    <w:rsid w:val="00533890"/>
    <w:rsid w:val="00536D58"/>
    <w:rsid w:val="00537467"/>
    <w:rsid w:val="00537FA4"/>
    <w:rsid w:val="00541543"/>
    <w:rsid w:val="0055176F"/>
    <w:rsid w:val="00551C00"/>
    <w:rsid w:val="0055264A"/>
    <w:rsid w:val="00554346"/>
    <w:rsid w:val="0055517C"/>
    <w:rsid w:val="005553DE"/>
    <w:rsid w:val="005613DC"/>
    <w:rsid w:val="0056204E"/>
    <w:rsid w:val="0056760E"/>
    <w:rsid w:val="00570CF8"/>
    <w:rsid w:val="00574100"/>
    <w:rsid w:val="00574476"/>
    <w:rsid w:val="005762B0"/>
    <w:rsid w:val="005824C5"/>
    <w:rsid w:val="005828B1"/>
    <w:rsid w:val="00584F55"/>
    <w:rsid w:val="00586EA1"/>
    <w:rsid w:val="00587602"/>
    <w:rsid w:val="00592380"/>
    <w:rsid w:val="00592962"/>
    <w:rsid w:val="005954B6"/>
    <w:rsid w:val="0059690A"/>
    <w:rsid w:val="005A0A1D"/>
    <w:rsid w:val="005A2348"/>
    <w:rsid w:val="005A69B0"/>
    <w:rsid w:val="005B076D"/>
    <w:rsid w:val="005B14AE"/>
    <w:rsid w:val="005B3C9C"/>
    <w:rsid w:val="005B56FC"/>
    <w:rsid w:val="005C1DFC"/>
    <w:rsid w:val="005C4C19"/>
    <w:rsid w:val="005C5330"/>
    <w:rsid w:val="005C535B"/>
    <w:rsid w:val="005C7119"/>
    <w:rsid w:val="005D11BF"/>
    <w:rsid w:val="005D27DF"/>
    <w:rsid w:val="005E065E"/>
    <w:rsid w:val="005E354E"/>
    <w:rsid w:val="005F32D3"/>
    <w:rsid w:val="005F6DAA"/>
    <w:rsid w:val="005F750B"/>
    <w:rsid w:val="006025D5"/>
    <w:rsid w:val="00604876"/>
    <w:rsid w:val="00604BDF"/>
    <w:rsid w:val="00611B0A"/>
    <w:rsid w:val="00611E85"/>
    <w:rsid w:val="00613831"/>
    <w:rsid w:val="0061411E"/>
    <w:rsid w:val="0062290A"/>
    <w:rsid w:val="00623E4A"/>
    <w:rsid w:val="00624296"/>
    <w:rsid w:val="006248F3"/>
    <w:rsid w:val="006251DE"/>
    <w:rsid w:val="006274D1"/>
    <w:rsid w:val="00632A21"/>
    <w:rsid w:val="00635A4C"/>
    <w:rsid w:val="00637538"/>
    <w:rsid w:val="00647737"/>
    <w:rsid w:val="006507C2"/>
    <w:rsid w:val="0065464D"/>
    <w:rsid w:val="00657BE5"/>
    <w:rsid w:val="00657F75"/>
    <w:rsid w:val="0066062F"/>
    <w:rsid w:val="00661C58"/>
    <w:rsid w:val="00663868"/>
    <w:rsid w:val="00665CAC"/>
    <w:rsid w:val="00667E5B"/>
    <w:rsid w:val="00672015"/>
    <w:rsid w:val="00672265"/>
    <w:rsid w:val="00676B59"/>
    <w:rsid w:val="00683527"/>
    <w:rsid w:val="006843DC"/>
    <w:rsid w:val="00685B03"/>
    <w:rsid w:val="006919C0"/>
    <w:rsid w:val="00693B28"/>
    <w:rsid w:val="006A12AB"/>
    <w:rsid w:val="006A3E06"/>
    <w:rsid w:val="006B3AC1"/>
    <w:rsid w:val="006B53E9"/>
    <w:rsid w:val="006B5A56"/>
    <w:rsid w:val="006B6ECB"/>
    <w:rsid w:val="006C0547"/>
    <w:rsid w:val="006C54E1"/>
    <w:rsid w:val="006C69F2"/>
    <w:rsid w:val="006C71FB"/>
    <w:rsid w:val="006D070A"/>
    <w:rsid w:val="006D085F"/>
    <w:rsid w:val="006E4138"/>
    <w:rsid w:val="006E5C88"/>
    <w:rsid w:val="006F08C2"/>
    <w:rsid w:val="006F0D1E"/>
    <w:rsid w:val="006F250F"/>
    <w:rsid w:val="006F483B"/>
    <w:rsid w:val="006F5C71"/>
    <w:rsid w:val="006F616D"/>
    <w:rsid w:val="006F6683"/>
    <w:rsid w:val="006F66E5"/>
    <w:rsid w:val="006F7E83"/>
    <w:rsid w:val="00700D4C"/>
    <w:rsid w:val="00703EA5"/>
    <w:rsid w:val="007055D0"/>
    <w:rsid w:val="007061D7"/>
    <w:rsid w:val="0070655A"/>
    <w:rsid w:val="00706FDB"/>
    <w:rsid w:val="007122D2"/>
    <w:rsid w:val="00713055"/>
    <w:rsid w:val="0071545A"/>
    <w:rsid w:val="00715F62"/>
    <w:rsid w:val="00716669"/>
    <w:rsid w:val="007173EC"/>
    <w:rsid w:val="0072092A"/>
    <w:rsid w:val="007212E9"/>
    <w:rsid w:val="00721F46"/>
    <w:rsid w:val="00722A92"/>
    <w:rsid w:val="00726512"/>
    <w:rsid w:val="00726571"/>
    <w:rsid w:val="0073263E"/>
    <w:rsid w:val="00736EED"/>
    <w:rsid w:val="00737364"/>
    <w:rsid w:val="00737996"/>
    <w:rsid w:val="0074054B"/>
    <w:rsid w:val="00742F10"/>
    <w:rsid w:val="0074397B"/>
    <w:rsid w:val="00746396"/>
    <w:rsid w:val="00750747"/>
    <w:rsid w:val="00751B3A"/>
    <w:rsid w:val="007536D3"/>
    <w:rsid w:val="00757019"/>
    <w:rsid w:val="00757C4E"/>
    <w:rsid w:val="00761C40"/>
    <w:rsid w:val="007639A2"/>
    <w:rsid w:val="007671EF"/>
    <w:rsid w:val="007707C2"/>
    <w:rsid w:val="007721CB"/>
    <w:rsid w:val="0077316C"/>
    <w:rsid w:val="0077563B"/>
    <w:rsid w:val="00775A94"/>
    <w:rsid w:val="007772FC"/>
    <w:rsid w:val="00777FA3"/>
    <w:rsid w:val="00780217"/>
    <w:rsid w:val="00780337"/>
    <w:rsid w:val="00781FAE"/>
    <w:rsid w:val="007827E3"/>
    <w:rsid w:val="00791904"/>
    <w:rsid w:val="00791EFD"/>
    <w:rsid w:val="007930DC"/>
    <w:rsid w:val="007A022E"/>
    <w:rsid w:val="007A36A2"/>
    <w:rsid w:val="007A48F7"/>
    <w:rsid w:val="007B0CE5"/>
    <w:rsid w:val="007B13C4"/>
    <w:rsid w:val="007B296D"/>
    <w:rsid w:val="007B33EF"/>
    <w:rsid w:val="007C2796"/>
    <w:rsid w:val="007C32F9"/>
    <w:rsid w:val="007C736E"/>
    <w:rsid w:val="007D0C59"/>
    <w:rsid w:val="007E36A1"/>
    <w:rsid w:val="007E4C0B"/>
    <w:rsid w:val="007E55DD"/>
    <w:rsid w:val="007E5F1E"/>
    <w:rsid w:val="007E629A"/>
    <w:rsid w:val="007F0C98"/>
    <w:rsid w:val="007F1F4F"/>
    <w:rsid w:val="007F392E"/>
    <w:rsid w:val="007F487B"/>
    <w:rsid w:val="007F4AE2"/>
    <w:rsid w:val="007F52E8"/>
    <w:rsid w:val="007F7105"/>
    <w:rsid w:val="008109B6"/>
    <w:rsid w:val="00813929"/>
    <w:rsid w:val="00820920"/>
    <w:rsid w:val="008216EC"/>
    <w:rsid w:val="00822D64"/>
    <w:rsid w:val="0082538A"/>
    <w:rsid w:val="00826691"/>
    <w:rsid w:val="008273F5"/>
    <w:rsid w:val="008351BC"/>
    <w:rsid w:val="00835387"/>
    <w:rsid w:val="00835CA9"/>
    <w:rsid w:val="00841850"/>
    <w:rsid w:val="00841906"/>
    <w:rsid w:val="00841E03"/>
    <w:rsid w:val="00842469"/>
    <w:rsid w:val="0084331C"/>
    <w:rsid w:val="00844A96"/>
    <w:rsid w:val="00844AA9"/>
    <w:rsid w:val="00845A89"/>
    <w:rsid w:val="008460E3"/>
    <w:rsid w:val="008466B0"/>
    <w:rsid w:val="00847702"/>
    <w:rsid w:val="00852402"/>
    <w:rsid w:val="00852521"/>
    <w:rsid w:val="008529B1"/>
    <w:rsid w:val="00855738"/>
    <w:rsid w:val="00865494"/>
    <w:rsid w:val="00865B5B"/>
    <w:rsid w:val="00866848"/>
    <w:rsid w:val="008747CD"/>
    <w:rsid w:val="00883C61"/>
    <w:rsid w:val="008844EE"/>
    <w:rsid w:val="008848F9"/>
    <w:rsid w:val="00887B43"/>
    <w:rsid w:val="00892D63"/>
    <w:rsid w:val="00896F2A"/>
    <w:rsid w:val="008A021E"/>
    <w:rsid w:val="008A13C4"/>
    <w:rsid w:val="008A2DBA"/>
    <w:rsid w:val="008A3470"/>
    <w:rsid w:val="008A56D3"/>
    <w:rsid w:val="008A5E56"/>
    <w:rsid w:val="008A6147"/>
    <w:rsid w:val="008A68F7"/>
    <w:rsid w:val="008A7F9E"/>
    <w:rsid w:val="008B25E7"/>
    <w:rsid w:val="008B3194"/>
    <w:rsid w:val="008B5DBC"/>
    <w:rsid w:val="008B6801"/>
    <w:rsid w:val="008C1879"/>
    <w:rsid w:val="008C4A48"/>
    <w:rsid w:val="008C6D6D"/>
    <w:rsid w:val="008C7CAE"/>
    <w:rsid w:val="008D1BCA"/>
    <w:rsid w:val="008D44F5"/>
    <w:rsid w:val="008D69F6"/>
    <w:rsid w:val="008E2DE5"/>
    <w:rsid w:val="008E4B7F"/>
    <w:rsid w:val="008E4D23"/>
    <w:rsid w:val="008E533A"/>
    <w:rsid w:val="008E53DE"/>
    <w:rsid w:val="008E5D93"/>
    <w:rsid w:val="008F19BE"/>
    <w:rsid w:val="008F1C3E"/>
    <w:rsid w:val="008F2CC6"/>
    <w:rsid w:val="008F3312"/>
    <w:rsid w:val="008F3C0F"/>
    <w:rsid w:val="008F3E00"/>
    <w:rsid w:val="008F50CC"/>
    <w:rsid w:val="008F765F"/>
    <w:rsid w:val="008F79A1"/>
    <w:rsid w:val="008F7E6F"/>
    <w:rsid w:val="0090423E"/>
    <w:rsid w:val="00907411"/>
    <w:rsid w:val="0090779C"/>
    <w:rsid w:val="00907B29"/>
    <w:rsid w:val="00910C05"/>
    <w:rsid w:val="00912A5A"/>
    <w:rsid w:val="00913079"/>
    <w:rsid w:val="0091586A"/>
    <w:rsid w:val="0092151E"/>
    <w:rsid w:val="00923806"/>
    <w:rsid w:val="00924B50"/>
    <w:rsid w:val="00924E6D"/>
    <w:rsid w:val="00930EC3"/>
    <w:rsid w:val="0093550D"/>
    <w:rsid w:val="009360CB"/>
    <w:rsid w:val="00936A43"/>
    <w:rsid w:val="009373D4"/>
    <w:rsid w:val="00937E73"/>
    <w:rsid w:val="00943056"/>
    <w:rsid w:val="00951882"/>
    <w:rsid w:val="00951F34"/>
    <w:rsid w:val="00952ACF"/>
    <w:rsid w:val="0095377C"/>
    <w:rsid w:val="00953A64"/>
    <w:rsid w:val="009611E4"/>
    <w:rsid w:val="00962160"/>
    <w:rsid w:val="009627DA"/>
    <w:rsid w:val="009629C8"/>
    <w:rsid w:val="00963AEE"/>
    <w:rsid w:val="009736F6"/>
    <w:rsid w:val="0097444E"/>
    <w:rsid w:val="00974E53"/>
    <w:rsid w:val="0097603F"/>
    <w:rsid w:val="00976AB8"/>
    <w:rsid w:val="009772C9"/>
    <w:rsid w:val="0098276E"/>
    <w:rsid w:val="00985F6A"/>
    <w:rsid w:val="00987338"/>
    <w:rsid w:val="00990C16"/>
    <w:rsid w:val="009925FD"/>
    <w:rsid w:val="009944F1"/>
    <w:rsid w:val="00996C52"/>
    <w:rsid w:val="00996DA6"/>
    <w:rsid w:val="009A4E6C"/>
    <w:rsid w:val="009A5B41"/>
    <w:rsid w:val="009A6D73"/>
    <w:rsid w:val="009B256D"/>
    <w:rsid w:val="009B7A85"/>
    <w:rsid w:val="009C5000"/>
    <w:rsid w:val="009D1F78"/>
    <w:rsid w:val="009D20EB"/>
    <w:rsid w:val="009E07C9"/>
    <w:rsid w:val="009E20F7"/>
    <w:rsid w:val="009E27C1"/>
    <w:rsid w:val="009E2B67"/>
    <w:rsid w:val="009E2B80"/>
    <w:rsid w:val="009E2C51"/>
    <w:rsid w:val="009E5A89"/>
    <w:rsid w:val="009E6F96"/>
    <w:rsid w:val="009F4D4B"/>
    <w:rsid w:val="009F665D"/>
    <w:rsid w:val="00A00816"/>
    <w:rsid w:val="00A01D88"/>
    <w:rsid w:val="00A02652"/>
    <w:rsid w:val="00A0494C"/>
    <w:rsid w:val="00A07445"/>
    <w:rsid w:val="00A14466"/>
    <w:rsid w:val="00A179BB"/>
    <w:rsid w:val="00A209A4"/>
    <w:rsid w:val="00A21B05"/>
    <w:rsid w:val="00A2212B"/>
    <w:rsid w:val="00A238C6"/>
    <w:rsid w:val="00A24465"/>
    <w:rsid w:val="00A25400"/>
    <w:rsid w:val="00A259A0"/>
    <w:rsid w:val="00A31BA0"/>
    <w:rsid w:val="00A408D8"/>
    <w:rsid w:val="00A40AC9"/>
    <w:rsid w:val="00A41745"/>
    <w:rsid w:val="00A41E7E"/>
    <w:rsid w:val="00A4397C"/>
    <w:rsid w:val="00A44C4D"/>
    <w:rsid w:val="00A4534D"/>
    <w:rsid w:val="00A67997"/>
    <w:rsid w:val="00A70483"/>
    <w:rsid w:val="00A722B6"/>
    <w:rsid w:val="00A80629"/>
    <w:rsid w:val="00A875CF"/>
    <w:rsid w:val="00A94858"/>
    <w:rsid w:val="00A9669F"/>
    <w:rsid w:val="00A97075"/>
    <w:rsid w:val="00AA1149"/>
    <w:rsid w:val="00AA1717"/>
    <w:rsid w:val="00AA4D28"/>
    <w:rsid w:val="00AA548B"/>
    <w:rsid w:val="00AB0BFA"/>
    <w:rsid w:val="00AB182B"/>
    <w:rsid w:val="00AB3BE6"/>
    <w:rsid w:val="00AB75B7"/>
    <w:rsid w:val="00AC5E3A"/>
    <w:rsid w:val="00AC6AB0"/>
    <w:rsid w:val="00AD0B84"/>
    <w:rsid w:val="00AD4729"/>
    <w:rsid w:val="00AD5488"/>
    <w:rsid w:val="00AD5E6A"/>
    <w:rsid w:val="00AD617B"/>
    <w:rsid w:val="00AE0551"/>
    <w:rsid w:val="00AE1650"/>
    <w:rsid w:val="00AE5F3E"/>
    <w:rsid w:val="00AE613E"/>
    <w:rsid w:val="00AF277C"/>
    <w:rsid w:val="00AF48BD"/>
    <w:rsid w:val="00AF67BB"/>
    <w:rsid w:val="00AF731B"/>
    <w:rsid w:val="00B04D7F"/>
    <w:rsid w:val="00B07785"/>
    <w:rsid w:val="00B124DA"/>
    <w:rsid w:val="00B128CF"/>
    <w:rsid w:val="00B142CC"/>
    <w:rsid w:val="00B15705"/>
    <w:rsid w:val="00B22499"/>
    <w:rsid w:val="00B24F1C"/>
    <w:rsid w:val="00B2645E"/>
    <w:rsid w:val="00B3057D"/>
    <w:rsid w:val="00B306D4"/>
    <w:rsid w:val="00B3681E"/>
    <w:rsid w:val="00B37897"/>
    <w:rsid w:val="00B37E8E"/>
    <w:rsid w:val="00B4158D"/>
    <w:rsid w:val="00B42EE7"/>
    <w:rsid w:val="00B47341"/>
    <w:rsid w:val="00B50DF7"/>
    <w:rsid w:val="00B522AC"/>
    <w:rsid w:val="00B56540"/>
    <w:rsid w:val="00B60FAB"/>
    <w:rsid w:val="00B631DB"/>
    <w:rsid w:val="00B674B5"/>
    <w:rsid w:val="00B67CD3"/>
    <w:rsid w:val="00B70DFC"/>
    <w:rsid w:val="00B7541A"/>
    <w:rsid w:val="00B77D2E"/>
    <w:rsid w:val="00B81BEE"/>
    <w:rsid w:val="00B83850"/>
    <w:rsid w:val="00B85D76"/>
    <w:rsid w:val="00BA2DA9"/>
    <w:rsid w:val="00BA4D2F"/>
    <w:rsid w:val="00BA5F73"/>
    <w:rsid w:val="00BA781A"/>
    <w:rsid w:val="00BB24EE"/>
    <w:rsid w:val="00BB6CFA"/>
    <w:rsid w:val="00BB704D"/>
    <w:rsid w:val="00BC20E7"/>
    <w:rsid w:val="00BC668A"/>
    <w:rsid w:val="00BD035D"/>
    <w:rsid w:val="00BD0DE8"/>
    <w:rsid w:val="00BD59E3"/>
    <w:rsid w:val="00BD5E12"/>
    <w:rsid w:val="00BD6D76"/>
    <w:rsid w:val="00BE1447"/>
    <w:rsid w:val="00BE3FAB"/>
    <w:rsid w:val="00BE5C9B"/>
    <w:rsid w:val="00BF18F9"/>
    <w:rsid w:val="00BF1AB2"/>
    <w:rsid w:val="00BF6060"/>
    <w:rsid w:val="00BF6253"/>
    <w:rsid w:val="00BF6BBF"/>
    <w:rsid w:val="00C04135"/>
    <w:rsid w:val="00C07BA4"/>
    <w:rsid w:val="00C1057A"/>
    <w:rsid w:val="00C1177D"/>
    <w:rsid w:val="00C15833"/>
    <w:rsid w:val="00C1597F"/>
    <w:rsid w:val="00C15D29"/>
    <w:rsid w:val="00C22C20"/>
    <w:rsid w:val="00C302D4"/>
    <w:rsid w:val="00C33C34"/>
    <w:rsid w:val="00C36A0A"/>
    <w:rsid w:val="00C41E52"/>
    <w:rsid w:val="00C43E78"/>
    <w:rsid w:val="00C51CE7"/>
    <w:rsid w:val="00C52F07"/>
    <w:rsid w:val="00C56C35"/>
    <w:rsid w:val="00C5715B"/>
    <w:rsid w:val="00C75070"/>
    <w:rsid w:val="00C75465"/>
    <w:rsid w:val="00C81806"/>
    <w:rsid w:val="00C8434D"/>
    <w:rsid w:val="00C85D2E"/>
    <w:rsid w:val="00C93F65"/>
    <w:rsid w:val="00C94798"/>
    <w:rsid w:val="00C9583F"/>
    <w:rsid w:val="00C96261"/>
    <w:rsid w:val="00C96A91"/>
    <w:rsid w:val="00C97F33"/>
    <w:rsid w:val="00CA1F72"/>
    <w:rsid w:val="00CA2FB1"/>
    <w:rsid w:val="00CA509D"/>
    <w:rsid w:val="00CB21FE"/>
    <w:rsid w:val="00CB341C"/>
    <w:rsid w:val="00CC0BD6"/>
    <w:rsid w:val="00CC2C36"/>
    <w:rsid w:val="00CD1FF5"/>
    <w:rsid w:val="00CD3FCA"/>
    <w:rsid w:val="00CD47C6"/>
    <w:rsid w:val="00CD5839"/>
    <w:rsid w:val="00CD5B74"/>
    <w:rsid w:val="00CE0DED"/>
    <w:rsid w:val="00CE1439"/>
    <w:rsid w:val="00CE1712"/>
    <w:rsid w:val="00CE3CB7"/>
    <w:rsid w:val="00CF13C6"/>
    <w:rsid w:val="00CF5B6E"/>
    <w:rsid w:val="00D01DCD"/>
    <w:rsid w:val="00D04353"/>
    <w:rsid w:val="00D078CE"/>
    <w:rsid w:val="00D11CF2"/>
    <w:rsid w:val="00D11EE5"/>
    <w:rsid w:val="00D1590B"/>
    <w:rsid w:val="00D20A03"/>
    <w:rsid w:val="00D31991"/>
    <w:rsid w:val="00D31B95"/>
    <w:rsid w:val="00D31BAD"/>
    <w:rsid w:val="00D33161"/>
    <w:rsid w:val="00D34B4B"/>
    <w:rsid w:val="00D366D9"/>
    <w:rsid w:val="00D37AF1"/>
    <w:rsid w:val="00D41A37"/>
    <w:rsid w:val="00D41FFB"/>
    <w:rsid w:val="00D42EB2"/>
    <w:rsid w:val="00D43EE5"/>
    <w:rsid w:val="00D50C7C"/>
    <w:rsid w:val="00D50E13"/>
    <w:rsid w:val="00D52E9D"/>
    <w:rsid w:val="00D5632C"/>
    <w:rsid w:val="00D60745"/>
    <w:rsid w:val="00D61080"/>
    <w:rsid w:val="00D663EB"/>
    <w:rsid w:val="00D76F00"/>
    <w:rsid w:val="00D76F7F"/>
    <w:rsid w:val="00D778F6"/>
    <w:rsid w:val="00D810D0"/>
    <w:rsid w:val="00D828F7"/>
    <w:rsid w:val="00D838FF"/>
    <w:rsid w:val="00D840FD"/>
    <w:rsid w:val="00D84B97"/>
    <w:rsid w:val="00D86EB1"/>
    <w:rsid w:val="00D87E15"/>
    <w:rsid w:val="00D950E0"/>
    <w:rsid w:val="00D9553C"/>
    <w:rsid w:val="00D959CD"/>
    <w:rsid w:val="00D977F0"/>
    <w:rsid w:val="00DA1C7E"/>
    <w:rsid w:val="00DA3624"/>
    <w:rsid w:val="00DA43FD"/>
    <w:rsid w:val="00DA47F8"/>
    <w:rsid w:val="00DA4B54"/>
    <w:rsid w:val="00DB4080"/>
    <w:rsid w:val="00DB4241"/>
    <w:rsid w:val="00DB6D3C"/>
    <w:rsid w:val="00DB7223"/>
    <w:rsid w:val="00DC4300"/>
    <w:rsid w:val="00DC5297"/>
    <w:rsid w:val="00DD158B"/>
    <w:rsid w:val="00DD27F1"/>
    <w:rsid w:val="00DD2F77"/>
    <w:rsid w:val="00DD2F9B"/>
    <w:rsid w:val="00DD35D2"/>
    <w:rsid w:val="00DE0901"/>
    <w:rsid w:val="00DE0E58"/>
    <w:rsid w:val="00DE330E"/>
    <w:rsid w:val="00DE3DE2"/>
    <w:rsid w:val="00DE6231"/>
    <w:rsid w:val="00DE6F8B"/>
    <w:rsid w:val="00DE7AC4"/>
    <w:rsid w:val="00DF137F"/>
    <w:rsid w:val="00DF3FC7"/>
    <w:rsid w:val="00DF4220"/>
    <w:rsid w:val="00DF70C5"/>
    <w:rsid w:val="00E02AE1"/>
    <w:rsid w:val="00E0419D"/>
    <w:rsid w:val="00E06308"/>
    <w:rsid w:val="00E0751E"/>
    <w:rsid w:val="00E11327"/>
    <w:rsid w:val="00E127DA"/>
    <w:rsid w:val="00E15123"/>
    <w:rsid w:val="00E16070"/>
    <w:rsid w:val="00E1646F"/>
    <w:rsid w:val="00E21503"/>
    <w:rsid w:val="00E228DD"/>
    <w:rsid w:val="00E237FA"/>
    <w:rsid w:val="00E23C97"/>
    <w:rsid w:val="00E24E70"/>
    <w:rsid w:val="00E3018B"/>
    <w:rsid w:val="00E3033C"/>
    <w:rsid w:val="00E31FAA"/>
    <w:rsid w:val="00E331EF"/>
    <w:rsid w:val="00E333D0"/>
    <w:rsid w:val="00E34BD3"/>
    <w:rsid w:val="00E36A43"/>
    <w:rsid w:val="00E410A3"/>
    <w:rsid w:val="00E42530"/>
    <w:rsid w:val="00E438EF"/>
    <w:rsid w:val="00E43CE4"/>
    <w:rsid w:val="00E43D62"/>
    <w:rsid w:val="00E4596F"/>
    <w:rsid w:val="00E47A2D"/>
    <w:rsid w:val="00E50558"/>
    <w:rsid w:val="00E50F3A"/>
    <w:rsid w:val="00E51C18"/>
    <w:rsid w:val="00E51CB3"/>
    <w:rsid w:val="00E56E2A"/>
    <w:rsid w:val="00E56FF1"/>
    <w:rsid w:val="00E57C2C"/>
    <w:rsid w:val="00E60088"/>
    <w:rsid w:val="00E634F5"/>
    <w:rsid w:val="00E6507E"/>
    <w:rsid w:val="00E6668D"/>
    <w:rsid w:val="00E67E04"/>
    <w:rsid w:val="00E70B05"/>
    <w:rsid w:val="00E71B18"/>
    <w:rsid w:val="00E77293"/>
    <w:rsid w:val="00E82F08"/>
    <w:rsid w:val="00E84499"/>
    <w:rsid w:val="00E84584"/>
    <w:rsid w:val="00E85A30"/>
    <w:rsid w:val="00E85E86"/>
    <w:rsid w:val="00E8660B"/>
    <w:rsid w:val="00E90FC9"/>
    <w:rsid w:val="00EA443A"/>
    <w:rsid w:val="00EA6E03"/>
    <w:rsid w:val="00EB056B"/>
    <w:rsid w:val="00EB3A25"/>
    <w:rsid w:val="00EB4ABA"/>
    <w:rsid w:val="00EB7AAB"/>
    <w:rsid w:val="00EC3D31"/>
    <w:rsid w:val="00EC5672"/>
    <w:rsid w:val="00EC5FBB"/>
    <w:rsid w:val="00EC674E"/>
    <w:rsid w:val="00EC7295"/>
    <w:rsid w:val="00ED1661"/>
    <w:rsid w:val="00ED46CA"/>
    <w:rsid w:val="00ED4996"/>
    <w:rsid w:val="00EE1E60"/>
    <w:rsid w:val="00EE4C1A"/>
    <w:rsid w:val="00EE538D"/>
    <w:rsid w:val="00EE6610"/>
    <w:rsid w:val="00EF1653"/>
    <w:rsid w:val="00EF2F2B"/>
    <w:rsid w:val="00EF32AA"/>
    <w:rsid w:val="00EF44D4"/>
    <w:rsid w:val="00EF51F4"/>
    <w:rsid w:val="00EF5B7E"/>
    <w:rsid w:val="00F0054C"/>
    <w:rsid w:val="00F02BE3"/>
    <w:rsid w:val="00F0639A"/>
    <w:rsid w:val="00F12B2D"/>
    <w:rsid w:val="00F1430A"/>
    <w:rsid w:val="00F14656"/>
    <w:rsid w:val="00F14ABB"/>
    <w:rsid w:val="00F14D0D"/>
    <w:rsid w:val="00F15472"/>
    <w:rsid w:val="00F2081F"/>
    <w:rsid w:val="00F215DD"/>
    <w:rsid w:val="00F277CF"/>
    <w:rsid w:val="00F314E1"/>
    <w:rsid w:val="00F32A5F"/>
    <w:rsid w:val="00F3359C"/>
    <w:rsid w:val="00F36AF0"/>
    <w:rsid w:val="00F41CC0"/>
    <w:rsid w:val="00F41D24"/>
    <w:rsid w:val="00F43BDE"/>
    <w:rsid w:val="00F43E99"/>
    <w:rsid w:val="00F5085D"/>
    <w:rsid w:val="00F60FE5"/>
    <w:rsid w:val="00F640A9"/>
    <w:rsid w:val="00F6497A"/>
    <w:rsid w:val="00F66933"/>
    <w:rsid w:val="00F73859"/>
    <w:rsid w:val="00F74B44"/>
    <w:rsid w:val="00F80FF4"/>
    <w:rsid w:val="00F81772"/>
    <w:rsid w:val="00F82944"/>
    <w:rsid w:val="00F85163"/>
    <w:rsid w:val="00F85BF4"/>
    <w:rsid w:val="00F876E1"/>
    <w:rsid w:val="00FA4FD5"/>
    <w:rsid w:val="00FA54C5"/>
    <w:rsid w:val="00FB3089"/>
    <w:rsid w:val="00FB3B5D"/>
    <w:rsid w:val="00FB3C1E"/>
    <w:rsid w:val="00FC1C26"/>
    <w:rsid w:val="00FC231C"/>
    <w:rsid w:val="00FC3237"/>
    <w:rsid w:val="00FD1A10"/>
    <w:rsid w:val="00FD699B"/>
    <w:rsid w:val="00FD7490"/>
    <w:rsid w:val="00FE097F"/>
    <w:rsid w:val="00FE18E4"/>
    <w:rsid w:val="00FE3DB6"/>
    <w:rsid w:val="00FE46F1"/>
    <w:rsid w:val="00FF23CD"/>
    <w:rsid w:val="00FF24E2"/>
    <w:rsid w:val="00FF32E5"/>
    <w:rsid w:val="00FF39F1"/>
    <w:rsid w:val="00FF4A01"/>
    <w:rsid w:val="00FF59C6"/>
    <w:rsid w:val="00FF6B50"/>
    <w:rsid w:val="0A00D188"/>
    <w:rsid w:val="125A4562"/>
    <w:rsid w:val="14588EAB"/>
    <w:rsid w:val="159C040C"/>
    <w:rsid w:val="2016DFF3"/>
    <w:rsid w:val="2772970B"/>
    <w:rsid w:val="2F3DCA53"/>
    <w:rsid w:val="2FB088F4"/>
    <w:rsid w:val="38364194"/>
    <w:rsid w:val="3922F9FD"/>
    <w:rsid w:val="3C6EF131"/>
    <w:rsid w:val="41721104"/>
    <w:rsid w:val="43784DF2"/>
    <w:rsid w:val="443EC3AC"/>
    <w:rsid w:val="470C6BB2"/>
    <w:rsid w:val="4EE7368F"/>
    <w:rsid w:val="4EF52C2A"/>
    <w:rsid w:val="522399E3"/>
    <w:rsid w:val="572E8EC7"/>
    <w:rsid w:val="6BEC1476"/>
    <w:rsid w:val="75876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CBB0B75"/>
  <w15:docId w15:val="{D4569FB5-6522-4272-A1B8-5F9B4BE7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50F"/>
    <w:rPr>
      <w:sz w:val="24"/>
      <w:szCs w:val="24"/>
      <w:lang w:eastAsia="en-US"/>
    </w:rPr>
  </w:style>
  <w:style w:type="paragraph" w:styleId="Heading1">
    <w:name w:val="heading 1"/>
    <w:basedOn w:val="Normal"/>
    <w:next w:val="Normal"/>
    <w:qFormat/>
    <w:rsid w:val="003E5180"/>
    <w:pPr>
      <w:keepNext/>
      <w:jc w:val="center"/>
      <w:outlineLvl w:val="0"/>
    </w:pPr>
    <w:rPr>
      <w:b/>
      <w:bCs/>
    </w:rPr>
  </w:style>
  <w:style w:type="paragraph" w:styleId="Heading2">
    <w:name w:val="heading 2"/>
    <w:basedOn w:val="Normal"/>
    <w:next w:val="Normal"/>
    <w:qFormat/>
    <w:rsid w:val="003E5180"/>
    <w:pPr>
      <w:keepNext/>
      <w:outlineLvl w:val="1"/>
    </w:pPr>
    <w:rPr>
      <w:rFonts w:ascii="Arial" w:hAnsi="Arial" w:cs="Arial"/>
      <w:b/>
      <w:bCs/>
    </w:rPr>
  </w:style>
  <w:style w:type="paragraph" w:styleId="Heading3">
    <w:name w:val="heading 3"/>
    <w:basedOn w:val="Normal"/>
    <w:next w:val="Normal"/>
    <w:link w:val="Heading3Char"/>
    <w:qFormat/>
    <w:rsid w:val="003E5180"/>
    <w:pPr>
      <w:keepNext/>
      <w:outlineLvl w:val="2"/>
    </w:pPr>
    <w:rPr>
      <w:rFonts w:ascii="Arial" w:hAnsi="Arial" w:cs="Arial"/>
      <w:b/>
      <w:color w:val="000000"/>
      <w:u w:val="single"/>
    </w:rPr>
  </w:style>
  <w:style w:type="paragraph" w:styleId="Heading4">
    <w:name w:val="heading 4"/>
    <w:basedOn w:val="Normal"/>
    <w:next w:val="Normal"/>
    <w:qFormat/>
    <w:rsid w:val="003E5180"/>
    <w:pPr>
      <w:keepNext/>
      <w:ind w:left="1260" w:hanging="1980"/>
      <w:outlineLvl w:val="3"/>
    </w:pPr>
    <w:rPr>
      <w:rFonts w:ascii="Arial" w:hAnsi="Arial" w:cs="Arial"/>
      <w:b/>
      <w:sz w:val="22"/>
      <w:szCs w:val="20"/>
    </w:rPr>
  </w:style>
  <w:style w:type="paragraph" w:styleId="Heading5">
    <w:name w:val="heading 5"/>
    <w:basedOn w:val="Normal"/>
    <w:next w:val="Normal"/>
    <w:qFormat/>
    <w:rsid w:val="003E5180"/>
    <w:pPr>
      <w:keepNext/>
      <w:outlineLvl w:val="4"/>
    </w:pPr>
    <w:rPr>
      <w:b/>
      <w:color w:val="0000FF"/>
    </w:rPr>
  </w:style>
  <w:style w:type="paragraph" w:styleId="Heading6">
    <w:name w:val="heading 6"/>
    <w:basedOn w:val="Normal"/>
    <w:next w:val="Normal"/>
    <w:link w:val="Heading6Char"/>
    <w:semiHidden/>
    <w:unhideWhenUsed/>
    <w:qFormat/>
    <w:rsid w:val="00AC5E3A"/>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semiHidden/>
    <w:rsid w:val="003E5180"/>
    <w:rPr>
      <w:b/>
      <w:bCs/>
    </w:rPr>
  </w:style>
  <w:style w:type="paragraph" w:styleId="CommentText">
    <w:name w:val="annotation text"/>
    <w:basedOn w:val="Normal"/>
    <w:semiHidden/>
    <w:rsid w:val="003E5180"/>
    <w:rPr>
      <w:rFonts w:ascii="Arial" w:hAnsi="Arial"/>
      <w:sz w:val="20"/>
      <w:szCs w:val="20"/>
    </w:rPr>
  </w:style>
  <w:style w:type="paragraph" w:styleId="BalloonText">
    <w:name w:val="Balloon Text"/>
    <w:basedOn w:val="Normal"/>
    <w:semiHidden/>
    <w:rsid w:val="003E5180"/>
    <w:rPr>
      <w:rFonts w:ascii="Tahoma" w:hAnsi="Tahoma" w:cs="Tahoma"/>
      <w:sz w:val="16"/>
      <w:szCs w:val="16"/>
    </w:rPr>
  </w:style>
  <w:style w:type="paragraph" w:customStyle="1" w:styleId="paragraph">
    <w:name w:val="paragraph"/>
    <w:basedOn w:val="Normal"/>
    <w:rsid w:val="003E5180"/>
    <w:pPr>
      <w:spacing w:line="240" w:lineRule="atLeast"/>
    </w:pPr>
    <w:rPr>
      <w:rFonts w:ascii="Arial" w:hAnsi="Arial"/>
      <w:sz w:val="22"/>
      <w:lang w:eastAsia="en-GB"/>
    </w:rPr>
  </w:style>
  <w:style w:type="paragraph" w:styleId="BodyText">
    <w:name w:val="Body Text"/>
    <w:basedOn w:val="Normal"/>
    <w:rsid w:val="003E5180"/>
    <w:rPr>
      <w:rFonts w:ascii="Arial" w:hAnsi="Arial" w:cs="Arial"/>
      <w:sz w:val="28"/>
    </w:rPr>
  </w:style>
  <w:style w:type="paragraph" w:styleId="Header">
    <w:name w:val="header"/>
    <w:basedOn w:val="Normal"/>
    <w:rsid w:val="003E5180"/>
    <w:pPr>
      <w:tabs>
        <w:tab w:val="center" w:pos="4153"/>
        <w:tab w:val="right" w:pos="8306"/>
      </w:tabs>
    </w:pPr>
    <w:rPr>
      <w:rFonts w:ascii="Arial" w:hAnsi="Arial" w:cs="Arial"/>
      <w:sz w:val="22"/>
    </w:rPr>
  </w:style>
  <w:style w:type="paragraph" w:styleId="Footer">
    <w:name w:val="footer"/>
    <w:basedOn w:val="Normal"/>
    <w:link w:val="FooterChar"/>
    <w:uiPriority w:val="99"/>
    <w:rsid w:val="003E5180"/>
    <w:pPr>
      <w:tabs>
        <w:tab w:val="center" w:pos="4153"/>
        <w:tab w:val="right" w:pos="8306"/>
      </w:tabs>
    </w:pPr>
  </w:style>
  <w:style w:type="character" w:styleId="PageNumber">
    <w:name w:val="page number"/>
    <w:basedOn w:val="DefaultParagraphFont"/>
    <w:rsid w:val="003E5180"/>
  </w:style>
  <w:style w:type="paragraph" w:styleId="ListParagraph">
    <w:name w:val="List Paragraph"/>
    <w:basedOn w:val="Normal"/>
    <w:uiPriority w:val="34"/>
    <w:qFormat/>
    <w:rsid w:val="000B2C2D"/>
    <w:pPr>
      <w:spacing w:after="200" w:line="276" w:lineRule="auto"/>
      <w:ind w:left="720"/>
    </w:pPr>
    <w:rPr>
      <w:rFonts w:ascii="Calibri" w:hAnsi="Calibri"/>
      <w:sz w:val="22"/>
      <w:szCs w:val="22"/>
    </w:rPr>
  </w:style>
  <w:style w:type="table" w:styleId="TableGrid">
    <w:name w:val="Table Grid"/>
    <w:basedOn w:val="TableNormal"/>
    <w:uiPriority w:val="59"/>
    <w:rsid w:val="00865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spaced">
    <w:name w:val="Bullets (spaced)"/>
    <w:basedOn w:val="Normal"/>
    <w:rsid w:val="002E0674"/>
    <w:pPr>
      <w:numPr>
        <w:numId w:val="2"/>
      </w:numPr>
      <w:spacing w:before="120"/>
      <w:ind w:left="924" w:hanging="357"/>
    </w:pPr>
    <w:rPr>
      <w:rFonts w:ascii="Tahoma" w:hAnsi="Tahoma"/>
      <w:color w:val="000000"/>
    </w:rPr>
  </w:style>
  <w:style w:type="paragraph" w:styleId="Revision">
    <w:name w:val="Revision"/>
    <w:hidden/>
    <w:uiPriority w:val="99"/>
    <w:semiHidden/>
    <w:rsid w:val="00111698"/>
    <w:rPr>
      <w:sz w:val="24"/>
      <w:szCs w:val="24"/>
      <w:lang w:eastAsia="en-US"/>
    </w:rPr>
  </w:style>
  <w:style w:type="character" w:customStyle="1" w:styleId="Heading3Char">
    <w:name w:val="Heading 3 Char"/>
    <w:link w:val="Heading3"/>
    <w:rsid w:val="00AE1650"/>
    <w:rPr>
      <w:rFonts w:ascii="Arial" w:hAnsi="Arial" w:cs="Arial"/>
      <w:b/>
      <w:color w:val="000000"/>
      <w:sz w:val="24"/>
      <w:szCs w:val="24"/>
      <w:u w:val="single"/>
      <w:lang w:eastAsia="en-US"/>
    </w:rPr>
  </w:style>
  <w:style w:type="character" w:customStyle="1" w:styleId="FooterChar">
    <w:name w:val="Footer Char"/>
    <w:link w:val="Footer"/>
    <w:uiPriority w:val="99"/>
    <w:rsid w:val="0061411E"/>
    <w:rPr>
      <w:sz w:val="24"/>
      <w:szCs w:val="24"/>
      <w:lang w:eastAsia="en-US"/>
    </w:rPr>
  </w:style>
  <w:style w:type="paragraph" w:customStyle="1" w:styleId="Tabletextbullet">
    <w:name w:val="Table text bullet"/>
    <w:basedOn w:val="Normal"/>
    <w:rsid w:val="000D33B6"/>
    <w:pPr>
      <w:numPr>
        <w:numId w:val="3"/>
      </w:numPr>
      <w:spacing w:before="60" w:after="60"/>
      <w:contextualSpacing/>
    </w:pPr>
    <w:rPr>
      <w:rFonts w:ascii="Tahoma" w:hAnsi="Tahoma"/>
      <w:color w:val="000000"/>
      <w:sz w:val="22"/>
    </w:rPr>
  </w:style>
  <w:style w:type="paragraph" w:customStyle="1" w:styleId="Tabletext-left">
    <w:name w:val="Table text - left"/>
    <w:basedOn w:val="Normal"/>
    <w:link w:val="Tabletext-leftChar"/>
    <w:rsid w:val="00B22499"/>
    <w:pPr>
      <w:spacing w:before="60" w:after="60"/>
      <w:contextualSpacing/>
    </w:pPr>
    <w:rPr>
      <w:rFonts w:ascii="Tahoma" w:hAnsi="Tahoma"/>
      <w:color w:val="000000"/>
      <w:sz w:val="22"/>
    </w:rPr>
  </w:style>
  <w:style w:type="character" w:customStyle="1" w:styleId="Tabletext-leftChar">
    <w:name w:val="Table text - left Char"/>
    <w:link w:val="Tabletext-left"/>
    <w:locked/>
    <w:rsid w:val="00B22499"/>
    <w:rPr>
      <w:rFonts w:ascii="Tahoma" w:hAnsi="Tahoma"/>
      <w:color w:val="000000"/>
      <w:sz w:val="22"/>
      <w:szCs w:val="24"/>
      <w:lang w:eastAsia="en-US"/>
    </w:rPr>
  </w:style>
  <w:style w:type="character" w:styleId="CommentReference">
    <w:name w:val="annotation reference"/>
    <w:basedOn w:val="DefaultParagraphFont"/>
    <w:semiHidden/>
    <w:unhideWhenUsed/>
    <w:rsid w:val="00D86EB1"/>
    <w:rPr>
      <w:sz w:val="16"/>
      <w:szCs w:val="16"/>
    </w:rPr>
  </w:style>
  <w:style w:type="table" w:styleId="GridTable1Light-Accent1">
    <w:name w:val="Grid Table 1 Light Accent 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DA47F8"/>
    <w:pPr>
      <w:spacing w:before="100" w:beforeAutospacing="1" w:after="100" w:afterAutospacing="1"/>
    </w:pPr>
    <w:rPr>
      <w:lang w:eastAsia="en-GB"/>
    </w:rPr>
  </w:style>
  <w:style w:type="paragraph" w:styleId="NoSpacing">
    <w:name w:val="No Spacing"/>
    <w:uiPriority w:val="1"/>
    <w:qFormat/>
    <w:rsid w:val="00706FDB"/>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semiHidden/>
    <w:rsid w:val="00AC5E3A"/>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AE055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83336">
      <w:bodyDiv w:val="1"/>
      <w:marLeft w:val="0"/>
      <w:marRight w:val="0"/>
      <w:marTop w:val="0"/>
      <w:marBottom w:val="0"/>
      <w:divBdr>
        <w:top w:val="none" w:sz="0" w:space="0" w:color="auto"/>
        <w:left w:val="none" w:sz="0" w:space="0" w:color="auto"/>
        <w:bottom w:val="none" w:sz="0" w:space="0" w:color="auto"/>
        <w:right w:val="none" w:sz="0" w:space="0" w:color="auto"/>
      </w:divBdr>
    </w:div>
    <w:div w:id="878323931">
      <w:bodyDiv w:val="1"/>
      <w:marLeft w:val="0"/>
      <w:marRight w:val="0"/>
      <w:marTop w:val="0"/>
      <w:marBottom w:val="0"/>
      <w:divBdr>
        <w:top w:val="none" w:sz="0" w:space="0" w:color="auto"/>
        <w:left w:val="none" w:sz="0" w:space="0" w:color="auto"/>
        <w:bottom w:val="none" w:sz="0" w:space="0" w:color="auto"/>
        <w:right w:val="none" w:sz="0" w:space="0" w:color="auto"/>
      </w:divBdr>
    </w:div>
    <w:div w:id="968782119">
      <w:bodyDiv w:val="1"/>
      <w:marLeft w:val="0"/>
      <w:marRight w:val="0"/>
      <w:marTop w:val="0"/>
      <w:marBottom w:val="0"/>
      <w:divBdr>
        <w:top w:val="none" w:sz="0" w:space="0" w:color="auto"/>
        <w:left w:val="none" w:sz="0" w:space="0" w:color="auto"/>
        <w:bottom w:val="none" w:sz="0" w:space="0" w:color="auto"/>
        <w:right w:val="none" w:sz="0" w:space="0" w:color="auto"/>
      </w:divBdr>
    </w:div>
    <w:div w:id="1449157573">
      <w:bodyDiv w:val="1"/>
      <w:marLeft w:val="0"/>
      <w:marRight w:val="0"/>
      <w:marTop w:val="0"/>
      <w:marBottom w:val="0"/>
      <w:divBdr>
        <w:top w:val="none" w:sz="0" w:space="0" w:color="auto"/>
        <w:left w:val="none" w:sz="0" w:space="0" w:color="auto"/>
        <w:bottom w:val="none" w:sz="0" w:space="0" w:color="auto"/>
        <w:right w:val="none" w:sz="0" w:space="0" w:color="auto"/>
      </w:divBdr>
      <w:divsChild>
        <w:div w:id="1096825552">
          <w:marLeft w:val="0"/>
          <w:marRight w:val="0"/>
          <w:marTop w:val="0"/>
          <w:marBottom w:val="0"/>
          <w:divBdr>
            <w:top w:val="none" w:sz="0" w:space="0" w:color="auto"/>
            <w:left w:val="none" w:sz="0" w:space="0" w:color="auto"/>
            <w:bottom w:val="none" w:sz="0" w:space="0" w:color="auto"/>
            <w:right w:val="none" w:sz="0" w:space="0" w:color="auto"/>
          </w:divBdr>
          <w:divsChild>
            <w:div w:id="16689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1816">
      <w:bodyDiv w:val="1"/>
      <w:marLeft w:val="0"/>
      <w:marRight w:val="0"/>
      <w:marTop w:val="0"/>
      <w:marBottom w:val="0"/>
      <w:divBdr>
        <w:top w:val="none" w:sz="0" w:space="0" w:color="auto"/>
        <w:left w:val="none" w:sz="0" w:space="0" w:color="auto"/>
        <w:bottom w:val="none" w:sz="0" w:space="0" w:color="auto"/>
        <w:right w:val="none" w:sz="0" w:space="0" w:color="auto"/>
      </w:divBdr>
    </w:div>
    <w:div w:id="1977834512">
      <w:bodyDiv w:val="1"/>
      <w:marLeft w:val="0"/>
      <w:marRight w:val="0"/>
      <w:marTop w:val="0"/>
      <w:marBottom w:val="0"/>
      <w:divBdr>
        <w:top w:val="none" w:sz="0" w:space="0" w:color="auto"/>
        <w:left w:val="none" w:sz="0" w:space="0" w:color="auto"/>
        <w:bottom w:val="none" w:sz="0" w:space="0" w:color="auto"/>
        <w:right w:val="none" w:sz="0" w:space="0" w:color="auto"/>
      </w:divBdr>
      <w:divsChild>
        <w:div w:id="993148104">
          <w:marLeft w:val="0"/>
          <w:marRight w:val="0"/>
          <w:marTop w:val="0"/>
          <w:marBottom w:val="0"/>
          <w:divBdr>
            <w:top w:val="none" w:sz="0" w:space="0" w:color="auto"/>
            <w:left w:val="none" w:sz="0" w:space="0" w:color="auto"/>
            <w:bottom w:val="none" w:sz="0" w:space="0" w:color="auto"/>
            <w:right w:val="none" w:sz="0" w:space="0" w:color="auto"/>
          </w:divBdr>
        </w:div>
        <w:div w:id="1703166413">
          <w:marLeft w:val="0"/>
          <w:marRight w:val="0"/>
          <w:marTop w:val="0"/>
          <w:marBottom w:val="0"/>
          <w:divBdr>
            <w:top w:val="none" w:sz="0" w:space="0" w:color="auto"/>
            <w:left w:val="none" w:sz="0" w:space="0" w:color="auto"/>
            <w:bottom w:val="none" w:sz="0" w:space="0" w:color="auto"/>
            <w:right w:val="none" w:sz="0" w:space="0" w:color="auto"/>
          </w:divBdr>
        </w:div>
        <w:div w:id="1756827872">
          <w:marLeft w:val="0"/>
          <w:marRight w:val="0"/>
          <w:marTop w:val="0"/>
          <w:marBottom w:val="0"/>
          <w:divBdr>
            <w:top w:val="none" w:sz="0" w:space="0" w:color="auto"/>
            <w:left w:val="none" w:sz="0" w:space="0" w:color="auto"/>
            <w:bottom w:val="none" w:sz="0" w:space="0" w:color="auto"/>
            <w:right w:val="none" w:sz="0" w:space="0" w:color="auto"/>
          </w:divBdr>
        </w:div>
      </w:divsChild>
    </w:div>
    <w:div w:id="2012373449">
      <w:bodyDiv w:val="1"/>
      <w:marLeft w:val="0"/>
      <w:marRight w:val="0"/>
      <w:marTop w:val="0"/>
      <w:marBottom w:val="0"/>
      <w:divBdr>
        <w:top w:val="none" w:sz="0" w:space="0" w:color="auto"/>
        <w:left w:val="none" w:sz="0" w:space="0" w:color="auto"/>
        <w:bottom w:val="none" w:sz="0" w:space="0" w:color="auto"/>
        <w:right w:val="none" w:sz="0" w:space="0" w:color="auto"/>
      </w:divBdr>
    </w:div>
    <w:div w:id="211146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D02A9A7F-8204-468E-8EF7-2E81019E5D30"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10CBC-DB64-45D5-A607-05B2D262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62005C85</Template>
  <TotalTime>0</TotalTime>
  <Pages>11</Pages>
  <Words>3259</Words>
  <Characters>19154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North Durham Academy</Company>
  <LinksUpToDate>false</LinksUpToDate>
  <CharactersWithSpaces>22369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Hepworth</dc:creator>
  <cp:lastModifiedBy>Mr R. Carr</cp:lastModifiedBy>
  <cp:revision>2</cp:revision>
  <cp:lastPrinted>2017-03-02T08:52:00Z</cp:lastPrinted>
  <dcterms:created xsi:type="dcterms:W3CDTF">2017-10-02T12:35:00Z</dcterms:created>
  <dcterms:modified xsi:type="dcterms:W3CDTF">2017-10-02T12:35:00Z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